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C89" w:rsidRDefault="003A13F2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4A4640">
        <w:rPr>
          <w:rFonts w:ascii="Cambria Math" w:eastAsia="Times New Roman" w:hAnsi="Cambria Math" w:cs="Times New Roman"/>
          <w:b/>
          <w:sz w:val="24"/>
          <w:szCs w:val="24"/>
        </w:rPr>
        <w:t>oitava</w:t>
      </w:r>
      <w:r>
        <w:rPr>
          <w:rFonts w:ascii="Cambria Math" w:eastAsia="Times New Roman" w:hAnsi="Cambria Math" w:cs="Times New Roman"/>
          <w:b/>
          <w:sz w:val="24"/>
          <w:szCs w:val="24"/>
        </w:rPr>
        <w:t xml:space="preserve"> reunião ordinária do Conselho de Desenvolvimento Acadêmico (CDA) do Instituto Metrópole Digital (IMD-UFRN), no exercício do ano de dois mil e dezoito.</w:t>
      </w:r>
    </w:p>
    <w:p w:rsidR="00AF277A" w:rsidRDefault="003A13F2" w:rsidP="00CC4F3E">
      <w:pPr>
        <w:widowControl w:val="0"/>
        <w:suppressAutoHyphens/>
        <w:spacing w:after="0" w:line="276" w:lineRule="auto"/>
        <w:jc w:val="both"/>
        <w:rPr>
          <w:rFonts w:ascii="Cambria Math" w:eastAsia="Times New Roman" w:hAnsi="Cambria Math" w:cstheme="majorHAnsi"/>
          <w:sz w:val="24"/>
          <w:szCs w:val="24"/>
        </w:rPr>
      </w:pP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Pr="0060224B">
        <w:rPr>
          <w:rFonts w:ascii="Cambria Math" w:eastAsia="Times New Roman" w:hAnsi="Cambria Math" w:cstheme="majorHAnsi"/>
          <w:sz w:val="24"/>
          <w:szCs w:val="24"/>
        </w:rPr>
        <w:t xml:space="preserve">nove horas e </w:t>
      </w:r>
      <w:r w:rsidR="00D321D8" w:rsidRPr="0060224B">
        <w:rPr>
          <w:rFonts w:ascii="Cambria Math" w:eastAsia="Times New Roman" w:hAnsi="Cambria Math" w:cstheme="majorHAnsi"/>
          <w:sz w:val="24"/>
          <w:szCs w:val="24"/>
        </w:rPr>
        <w:t>vinte</w:t>
      </w:r>
      <w:r w:rsidRPr="0060224B">
        <w:rPr>
          <w:rFonts w:ascii="Cambria Math" w:eastAsia="Times New Roman" w:hAnsi="Cambria Math" w:cstheme="majorHAnsi"/>
          <w:sz w:val="24"/>
          <w:szCs w:val="24"/>
        </w:rPr>
        <w:t xml:space="preserve"> minutos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do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5651EB">
        <w:rPr>
          <w:rFonts w:ascii="Cambria Math" w:eastAsia="Times New Roman" w:hAnsi="Cambria Math" w:cstheme="majorHAnsi"/>
          <w:color w:val="000000"/>
          <w:sz w:val="24"/>
          <w:szCs w:val="24"/>
        </w:rPr>
        <w:t>quatorze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novembro de dois mil e dezoito, no auditório B</w:t>
      </w:r>
      <w:r w:rsidR="00CC4F3E">
        <w:rPr>
          <w:rFonts w:ascii="Cambria Math" w:eastAsia="Times New Roman" w:hAnsi="Cambria Math" w:cstheme="majorHAnsi"/>
          <w:color w:val="000000"/>
          <w:sz w:val="24"/>
          <w:szCs w:val="24"/>
        </w:rPr>
        <w:t>20</w:t>
      </w:r>
      <w:r w:rsidR="005651EB">
        <w:rPr>
          <w:rFonts w:ascii="Cambria Math" w:eastAsia="Times New Roman" w:hAnsi="Cambria Math" w:cstheme="majorHAnsi"/>
          <w:color w:val="000000"/>
          <w:sz w:val="24"/>
          <w:szCs w:val="24"/>
        </w:rPr>
        <w:t>6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 </w:t>
      </w:r>
      <w:r w:rsidR="004A464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oitava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reunião ordinária do Conselho de Desenvolvimento Acadêmico do Instituto Metrópole Digital (CDA-IMD), no exercício do ano de dois mil e dezoito, por convocação do Diretor Geral do IMD Prof. José </w:t>
      </w:r>
      <w:proofErr w:type="spellStart"/>
      <w:r>
        <w:rPr>
          <w:rFonts w:ascii="Cambria Math" w:eastAsia="Times New Roman" w:hAnsi="Cambria Math" w:cstheme="majorHAnsi"/>
          <w:color w:val="000000"/>
          <w:sz w:val="24"/>
          <w:szCs w:val="24"/>
        </w:rPr>
        <w:t>Ivonildo</w:t>
      </w:r>
      <w:proofErr w:type="spellEnd"/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Rêgo</w:t>
      </w:r>
      <w:r w:rsidR="004A464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e sob a presidência do </w:t>
      </w:r>
      <w:r w:rsidR="004A4640" w:rsidRPr="004A4640">
        <w:rPr>
          <w:rFonts w:ascii="Cambria Math" w:eastAsia="Times New Roman" w:hAnsi="Cambria Math" w:cstheme="majorHAnsi"/>
          <w:color w:val="000000"/>
          <w:sz w:val="24"/>
          <w:szCs w:val="24"/>
        </w:rPr>
        <w:t>Diretor</w:t>
      </w:r>
      <w:r w:rsidR="004A464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Geral em exercício</w:t>
      </w:r>
      <w:r w:rsidR="004A4640" w:rsidRPr="004A4640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4A4640">
        <w:rPr>
          <w:rFonts w:ascii="Cambria Math" w:eastAsia="Times New Roman" w:hAnsi="Cambria Math" w:cstheme="majorHAnsi"/>
          <w:sz w:val="24"/>
          <w:szCs w:val="24"/>
        </w:rPr>
        <w:t xml:space="preserve">Prof. </w:t>
      </w:r>
      <w:proofErr w:type="spellStart"/>
      <w:r w:rsidR="004A4640" w:rsidRPr="00996867">
        <w:rPr>
          <w:rFonts w:ascii="Cambria Math" w:eastAsia="Times New Roman" w:hAnsi="Cambria Math" w:cstheme="majorHAnsi"/>
          <w:sz w:val="24"/>
          <w:szCs w:val="24"/>
        </w:rPr>
        <w:t>Adrião</w:t>
      </w:r>
      <w:proofErr w:type="spellEnd"/>
      <w:r w:rsidR="004A4640" w:rsidRPr="00996867">
        <w:rPr>
          <w:rFonts w:ascii="Cambria Math" w:eastAsia="Times New Roman" w:hAnsi="Cambria Math" w:cstheme="majorHAnsi"/>
          <w:sz w:val="24"/>
          <w:szCs w:val="24"/>
        </w:rPr>
        <w:t xml:space="preserve"> Duarte Dória Neto</w:t>
      </w:r>
      <w:r w:rsidR="004A4640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</w:t>
      </w:r>
      <w:r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>
        <w:rPr>
          <w:rFonts w:ascii="Cambria Math" w:eastAsia="Times New Roman" w:hAnsi="Cambria Math" w:cstheme="majorHAnsi"/>
          <w:sz w:val="24"/>
          <w:szCs w:val="24"/>
        </w:rPr>
        <w:t>conselheiros</w:t>
      </w:r>
      <w:r w:rsidRPr="00996867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Anderson Paiva Cruz, </w:t>
      </w:r>
      <w:r w:rsidR="00CC4F3E" w:rsidRPr="0060224B">
        <w:rPr>
          <w:rFonts w:ascii="Cambria Math" w:eastAsia="Times New Roman" w:hAnsi="Cambria Math" w:cstheme="majorHAnsi"/>
          <w:sz w:val="24"/>
          <w:szCs w:val="24"/>
        </w:rPr>
        <w:t>Andressa Almeida Matia</w:t>
      </w:r>
      <w:r w:rsidR="00CC4F3E" w:rsidRPr="00E52FCC">
        <w:rPr>
          <w:rFonts w:ascii="Cambria Math" w:eastAsia="Times New Roman" w:hAnsi="Cambria Math" w:cstheme="majorHAnsi"/>
          <w:sz w:val="24"/>
          <w:szCs w:val="24"/>
        </w:rPr>
        <w:t xml:space="preserve">s, </w:t>
      </w:r>
      <w:r w:rsidR="00AF277A" w:rsidRPr="00AF277A">
        <w:rPr>
          <w:rFonts w:ascii="Cambria Math" w:eastAsia="Times New Roman" w:hAnsi="Cambria Math" w:cstheme="majorHAnsi"/>
          <w:sz w:val="24"/>
          <w:szCs w:val="24"/>
        </w:rPr>
        <w:t xml:space="preserve">Betânia Leite Ramalho, </w:t>
      </w:r>
      <w:r w:rsidRPr="00E52FCC">
        <w:rPr>
          <w:rFonts w:ascii="Cambria Math" w:eastAsia="Times New Roman" w:hAnsi="Cambria Math" w:cstheme="majorHAnsi"/>
          <w:sz w:val="24"/>
          <w:szCs w:val="24"/>
        </w:rPr>
        <w:t xml:space="preserve">Carlos Eduardo da Silva, </w:t>
      </w:r>
      <w:r w:rsidRPr="0060224B">
        <w:rPr>
          <w:rFonts w:ascii="Cambria Math" w:eastAsia="Times New Roman" w:hAnsi="Cambria Math" w:cstheme="majorHAnsi"/>
          <w:sz w:val="24"/>
          <w:szCs w:val="24"/>
        </w:rPr>
        <w:t>Daniel Sabino Amorim de Araújo</w:t>
      </w:r>
      <w:r w:rsidRPr="00E52FCC">
        <w:rPr>
          <w:rFonts w:ascii="Cambria Math" w:eastAsia="Times New Roman" w:hAnsi="Cambria Math" w:cstheme="majorHAnsi"/>
          <w:sz w:val="24"/>
          <w:szCs w:val="24"/>
        </w:rPr>
        <w:t>,</w:t>
      </w:r>
      <w:r w:rsidR="00CC4F3E" w:rsidRPr="004A464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0C2228" w:rsidRPr="00F3368D">
        <w:rPr>
          <w:rFonts w:ascii="Cambria Math" w:eastAsia="Times New Roman" w:hAnsi="Cambria Math" w:cstheme="majorHAnsi"/>
          <w:sz w:val="24"/>
          <w:szCs w:val="24"/>
        </w:rPr>
        <w:t xml:space="preserve">Eduardo 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Henrique </w:t>
      </w:r>
      <w:r w:rsidR="009A6164">
        <w:rPr>
          <w:rFonts w:ascii="Cambria Math" w:eastAsia="Times New Roman" w:hAnsi="Cambria Math" w:cstheme="majorHAnsi"/>
          <w:sz w:val="24"/>
          <w:szCs w:val="24"/>
        </w:rPr>
        <w:t xml:space="preserve">da </w:t>
      </w:r>
      <w:r w:rsidR="005651EB">
        <w:rPr>
          <w:rFonts w:ascii="Cambria Math" w:eastAsia="Times New Roman" w:hAnsi="Cambria Math" w:cstheme="majorHAnsi"/>
          <w:sz w:val="24"/>
          <w:szCs w:val="24"/>
        </w:rPr>
        <w:t>S</w:t>
      </w:r>
      <w:r w:rsidR="009A6164">
        <w:rPr>
          <w:rFonts w:ascii="Cambria Math" w:eastAsia="Times New Roman" w:hAnsi="Cambria Math" w:cstheme="majorHAnsi"/>
          <w:sz w:val="24"/>
          <w:szCs w:val="24"/>
        </w:rPr>
        <w:t xml:space="preserve">ilva </w:t>
      </w:r>
      <w:r w:rsidR="000C2228" w:rsidRPr="00F3368D">
        <w:rPr>
          <w:rFonts w:ascii="Cambria Math" w:eastAsia="Times New Roman" w:hAnsi="Cambria Math" w:cstheme="majorHAnsi"/>
          <w:sz w:val="24"/>
          <w:szCs w:val="24"/>
        </w:rPr>
        <w:t>Aranha</w:t>
      </w:r>
      <w:r w:rsidR="005651EB">
        <w:rPr>
          <w:rFonts w:ascii="Cambria Math" w:eastAsia="Times New Roman" w:hAnsi="Cambria Math" w:cstheme="majorHAnsi"/>
          <w:sz w:val="24"/>
          <w:szCs w:val="24"/>
        </w:rPr>
        <w:t>,</w:t>
      </w:r>
      <w:r w:rsidR="000C2228" w:rsidRPr="00F3368D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proofErr w:type="spellStart"/>
      <w:r w:rsidR="00CC4F3E" w:rsidRPr="0060224B">
        <w:rPr>
          <w:rFonts w:ascii="Cambria Math" w:eastAsia="Times New Roman" w:hAnsi="Cambria Math" w:cstheme="majorHAnsi"/>
          <w:sz w:val="24"/>
          <w:szCs w:val="24"/>
        </w:rPr>
        <w:t>Giuliana</w:t>
      </w:r>
      <w:proofErr w:type="spellEnd"/>
      <w:r w:rsidR="00CC4F3E" w:rsidRPr="0060224B">
        <w:rPr>
          <w:rFonts w:ascii="Cambria Math" w:eastAsia="Times New Roman" w:hAnsi="Cambria Math" w:cstheme="majorHAnsi"/>
          <w:sz w:val="24"/>
          <w:szCs w:val="24"/>
        </w:rPr>
        <w:t xml:space="preserve"> Maria Gonçalves Ávila,</w:t>
      </w:r>
      <w:r w:rsidRPr="0060224B">
        <w:rPr>
          <w:rFonts w:ascii="Cambria Math" w:eastAsia="Times New Roman" w:hAnsi="Cambria Math" w:cstheme="majorHAnsi"/>
          <w:sz w:val="24"/>
          <w:szCs w:val="24"/>
        </w:rPr>
        <w:t xml:space="preserve"> Gustavo Girão Barreto da Silva, Isabel </w:t>
      </w:r>
      <w:proofErr w:type="spellStart"/>
      <w:r w:rsidRPr="0060224B">
        <w:rPr>
          <w:rFonts w:ascii="Cambria Math" w:eastAsia="Times New Roman" w:hAnsi="Cambria Math" w:cstheme="majorHAnsi"/>
          <w:sz w:val="24"/>
          <w:szCs w:val="24"/>
        </w:rPr>
        <w:t>Dillmann</w:t>
      </w:r>
      <w:proofErr w:type="spellEnd"/>
      <w:r w:rsidRPr="0060224B">
        <w:rPr>
          <w:rFonts w:ascii="Cambria Math" w:eastAsia="Times New Roman" w:hAnsi="Cambria Math" w:cstheme="majorHAnsi"/>
          <w:sz w:val="24"/>
          <w:szCs w:val="24"/>
        </w:rPr>
        <w:t xml:space="preserve"> Nunes, Jair Cavalcanti Leite</w:t>
      </w:r>
      <w:r w:rsidRPr="00E52FCC">
        <w:rPr>
          <w:rFonts w:ascii="Cambria Math" w:hAnsi="Cambria Math" w:cs="Arial"/>
          <w:sz w:val="24"/>
          <w:szCs w:val="24"/>
        </w:rPr>
        <w:t>,</w:t>
      </w:r>
      <w:r w:rsidR="00CC4F3E" w:rsidRPr="004A4640">
        <w:rPr>
          <w:rFonts w:ascii="Cambria Math" w:hAnsi="Cambria Math" w:cs="Arial"/>
          <w:color w:val="FF0000"/>
          <w:sz w:val="24"/>
          <w:szCs w:val="24"/>
        </w:rPr>
        <w:t xml:space="preserve"> </w:t>
      </w:r>
      <w:r w:rsidR="00CC4F3E" w:rsidRPr="0060224B">
        <w:rPr>
          <w:rFonts w:ascii="Cambria Math" w:hAnsi="Cambria Math" w:cs="Arial"/>
          <w:sz w:val="24"/>
          <w:szCs w:val="24"/>
        </w:rPr>
        <w:t>Manoel Veras de Sousa Neto</w:t>
      </w:r>
      <w:r w:rsidR="00CC4F3E" w:rsidRPr="00AF277A">
        <w:rPr>
          <w:rFonts w:ascii="Cambria Math" w:hAnsi="Cambria Math" w:cs="Arial"/>
          <w:sz w:val="24"/>
          <w:szCs w:val="24"/>
        </w:rPr>
        <w:t>,</w:t>
      </w:r>
      <w:r w:rsidR="00CC4F3E" w:rsidRPr="004A4640">
        <w:rPr>
          <w:rFonts w:ascii="Cambria Math" w:hAnsi="Cambria Math" w:cs="Arial"/>
          <w:color w:val="FF0000"/>
          <w:sz w:val="24"/>
          <w:szCs w:val="24"/>
        </w:rPr>
        <w:t xml:space="preserve"> </w:t>
      </w:r>
      <w:r w:rsidRPr="0060224B">
        <w:rPr>
          <w:rFonts w:ascii="Cambria Math" w:eastAsia="Times New Roman" w:hAnsi="Cambria Math" w:cstheme="majorHAnsi"/>
          <w:sz w:val="24"/>
          <w:szCs w:val="24"/>
        </w:rPr>
        <w:t>Marcelo A. C. Fernandes</w:t>
      </w:r>
      <w:r w:rsidRPr="00AF277A">
        <w:rPr>
          <w:rFonts w:ascii="Cambria Math" w:eastAsia="Times New Roman" w:hAnsi="Cambria Math" w:cstheme="majorHAnsi"/>
          <w:sz w:val="24"/>
          <w:szCs w:val="24"/>
        </w:rPr>
        <w:t>,</w:t>
      </w:r>
      <w:r w:rsidRPr="004A4640">
        <w:rPr>
          <w:rFonts w:ascii="Cambria Math" w:eastAsia="Times New Roman" w:hAnsi="Cambria Math" w:cstheme="majorHAnsi"/>
          <w:color w:val="FF0000"/>
          <w:sz w:val="24"/>
          <w:szCs w:val="24"/>
        </w:rPr>
        <w:t xml:space="preserve"> </w:t>
      </w:r>
      <w:r w:rsidR="00AF277A" w:rsidRPr="00AF277A">
        <w:rPr>
          <w:rFonts w:ascii="Cambria Math" w:eastAsia="Times New Roman" w:hAnsi="Cambria Math" w:cstheme="majorHAnsi"/>
          <w:sz w:val="24"/>
          <w:szCs w:val="24"/>
        </w:rPr>
        <w:t xml:space="preserve">Rafaela </w:t>
      </w:r>
      <w:proofErr w:type="spellStart"/>
      <w:r w:rsidR="00AF277A" w:rsidRPr="00AF277A">
        <w:rPr>
          <w:rFonts w:ascii="Cambria Math" w:eastAsia="Times New Roman" w:hAnsi="Cambria Math" w:cstheme="majorHAnsi"/>
          <w:sz w:val="24"/>
          <w:szCs w:val="24"/>
        </w:rPr>
        <w:t>Horacina</w:t>
      </w:r>
      <w:proofErr w:type="spellEnd"/>
      <w:r w:rsidR="00AF277A" w:rsidRPr="00AF277A">
        <w:rPr>
          <w:rFonts w:ascii="Cambria Math" w:eastAsia="Times New Roman" w:hAnsi="Cambria Math" w:cstheme="majorHAnsi"/>
          <w:sz w:val="24"/>
          <w:szCs w:val="24"/>
        </w:rPr>
        <w:t xml:space="preserve"> S. Rocha Soares,</w:t>
      </w:r>
      <w:r w:rsidRPr="00AF277A">
        <w:rPr>
          <w:rFonts w:ascii="Cambria Math" w:eastAsia="Times New Roman" w:hAnsi="Cambria Math" w:cstheme="majorHAnsi"/>
          <w:sz w:val="24"/>
          <w:szCs w:val="24"/>
        </w:rPr>
        <w:t xml:space="preserve"> Sérgio Eduardo de Medeiros Braga e Silvio Costa Sampaio</w:t>
      </w:r>
      <w:r w:rsidRPr="00996867">
        <w:rPr>
          <w:rFonts w:ascii="Cambria Math" w:eastAsia="Times New Roman" w:hAnsi="Cambria Math" w:cstheme="majorHAnsi"/>
          <w:sz w:val="24"/>
          <w:szCs w:val="24"/>
        </w:rPr>
        <w:t>.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</w:t>
      </w:r>
    </w:p>
    <w:p w:rsidR="009A7C89" w:rsidRDefault="003A13F2" w:rsidP="00CC4F3E">
      <w:pPr>
        <w:widowControl w:val="0"/>
        <w:suppressAutoHyphens/>
        <w:spacing w:after="0" w:line="276" w:lineRule="auto"/>
        <w:jc w:val="both"/>
      </w:pPr>
      <w:r>
        <w:rPr>
          <w:rFonts w:ascii="Cambria Math" w:eastAsia="Times New Roman" w:hAnsi="Cambria Math" w:cstheme="majorHAnsi"/>
          <w:sz w:val="24"/>
          <w:szCs w:val="24"/>
        </w:rPr>
        <w:t xml:space="preserve">Havendo quórum, o senhor Presidente iniciou a reunião. </w:t>
      </w:r>
      <w:r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– Informes: </w:t>
      </w:r>
      <w:r w:rsidR="0060224B">
        <w:rPr>
          <w:rFonts w:ascii="Cambria Math" w:eastAsia="Times New Roman" w:hAnsi="Cambria Math" w:cstheme="majorHAnsi"/>
          <w:sz w:val="24"/>
          <w:szCs w:val="24"/>
        </w:rPr>
        <w:t>O cons. Anderson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 Paiva Cruz </w:t>
      </w:r>
      <w:r w:rsidR="0060224B">
        <w:rPr>
          <w:rFonts w:ascii="Cambria Math" w:eastAsia="Times New Roman" w:hAnsi="Cambria Math" w:cstheme="majorHAnsi"/>
          <w:sz w:val="24"/>
          <w:szCs w:val="24"/>
        </w:rPr>
        <w:t xml:space="preserve">informou que, nesta semana, a INOVA 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METRÓPOLE </w:t>
      </w:r>
      <w:r w:rsidR="0060224B">
        <w:rPr>
          <w:rFonts w:ascii="Cambria Math" w:eastAsia="Times New Roman" w:hAnsi="Cambria Math" w:cstheme="majorHAnsi"/>
          <w:sz w:val="24"/>
          <w:szCs w:val="24"/>
        </w:rPr>
        <w:t>conquistou o certificado do CERNE I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 e o</w:t>
      </w:r>
      <w:r w:rsidR="0060224B">
        <w:rPr>
          <w:rFonts w:ascii="Cambria Math" w:eastAsia="Times New Roman" w:hAnsi="Cambria Math" w:cstheme="majorHAnsi"/>
          <w:sz w:val="24"/>
          <w:szCs w:val="24"/>
        </w:rPr>
        <w:t xml:space="preserve"> Sr. Presidente parabenizou</w:t>
      </w:r>
      <w:r w:rsidR="00713DF1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5651EB">
        <w:rPr>
          <w:rFonts w:ascii="Cambria Math" w:eastAsia="Times New Roman" w:hAnsi="Cambria Math" w:cstheme="majorHAnsi"/>
          <w:sz w:val="24"/>
          <w:szCs w:val="24"/>
        </w:rPr>
        <w:t xml:space="preserve">toda equipe da </w:t>
      </w:r>
      <w:r w:rsidR="00713DF1">
        <w:rPr>
          <w:rFonts w:ascii="Cambria Math" w:eastAsia="Times New Roman" w:hAnsi="Cambria Math" w:cstheme="majorHAnsi"/>
          <w:sz w:val="24"/>
          <w:szCs w:val="24"/>
        </w:rPr>
        <w:t>INOVA pela conquista</w:t>
      </w:r>
      <w:r w:rsidR="005651EB">
        <w:rPr>
          <w:rFonts w:ascii="Cambria Math" w:eastAsia="Times New Roman" w:hAnsi="Cambria Math" w:cstheme="majorHAnsi"/>
          <w:sz w:val="24"/>
          <w:szCs w:val="24"/>
        </w:rPr>
        <w:t>.</w:t>
      </w:r>
      <w:r w:rsidR="00E3162B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0224B" w:rsidRPr="00E67F70">
        <w:rPr>
          <w:rFonts w:ascii="Cambria Math" w:eastAsia="Times New Roman" w:hAnsi="Cambria Math" w:cstheme="majorHAnsi"/>
          <w:sz w:val="24"/>
          <w:szCs w:val="24"/>
        </w:rPr>
        <w:t xml:space="preserve">O cons. Jair </w:t>
      </w:r>
      <w:r w:rsidR="005651EB" w:rsidRPr="00E67F70">
        <w:rPr>
          <w:rFonts w:ascii="Cambria Math" w:eastAsia="Times New Roman" w:hAnsi="Cambria Math" w:cstheme="majorHAnsi"/>
          <w:sz w:val="24"/>
          <w:szCs w:val="24"/>
        </w:rPr>
        <w:t xml:space="preserve">Cavalcanti Leite </w:t>
      </w:r>
      <w:r w:rsidR="0060224B" w:rsidRPr="00E67F70">
        <w:rPr>
          <w:rFonts w:ascii="Cambria Math" w:eastAsia="Times New Roman" w:hAnsi="Cambria Math" w:cstheme="majorHAnsi"/>
          <w:sz w:val="24"/>
          <w:szCs w:val="24"/>
        </w:rPr>
        <w:t>falou da sua participação juntamente com a prof. Betânia</w:t>
      </w:r>
      <w:r w:rsidR="005651EB" w:rsidRPr="00E67F70">
        <w:rPr>
          <w:rFonts w:ascii="Cambria Math" w:eastAsia="Times New Roman" w:hAnsi="Cambria Math" w:cstheme="majorHAnsi"/>
          <w:sz w:val="24"/>
          <w:szCs w:val="24"/>
        </w:rPr>
        <w:t xml:space="preserve"> Leite Ramalho</w:t>
      </w:r>
      <w:r w:rsidR="0060224B" w:rsidRPr="00E67F70">
        <w:rPr>
          <w:rFonts w:ascii="Cambria Math" w:eastAsia="Times New Roman" w:hAnsi="Cambria Math" w:cstheme="majorHAnsi"/>
          <w:sz w:val="24"/>
          <w:szCs w:val="24"/>
        </w:rPr>
        <w:t xml:space="preserve">, à Universidade de </w:t>
      </w:r>
      <w:r w:rsidR="0060224B" w:rsidRPr="00413718">
        <w:rPr>
          <w:rFonts w:ascii="Cambria Math" w:eastAsia="Times New Roman" w:hAnsi="Cambria Math" w:cstheme="majorHAnsi"/>
          <w:sz w:val="24"/>
          <w:szCs w:val="24"/>
        </w:rPr>
        <w:t xml:space="preserve">Coimbra – Portugal, que foi bastante proveitosa e que foi possível estabelecer uma parceria dentro do projeto </w:t>
      </w:r>
      <w:proofErr w:type="spellStart"/>
      <w:r w:rsidR="0060224B" w:rsidRPr="00413718">
        <w:rPr>
          <w:rFonts w:ascii="Cambria Math" w:eastAsia="Times New Roman" w:hAnsi="Cambria Math" w:cstheme="majorHAnsi"/>
          <w:sz w:val="24"/>
          <w:szCs w:val="24"/>
        </w:rPr>
        <w:t>SmartMetropolis</w:t>
      </w:r>
      <w:proofErr w:type="spellEnd"/>
      <w:r w:rsidR="0060224B" w:rsidRPr="00413718">
        <w:rPr>
          <w:rFonts w:ascii="Cambria Math" w:eastAsia="Times New Roman" w:hAnsi="Cambria Math" w:cstheme="majorHAnsi"/>
          <w:sz w:val="24"/>
          <w:szCs w:val="24"/>
        </w:rPr>
        <w:t xml:space="preserve">. Falou também sobre a nova residência em TI ofertada para o NUPLAN.  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>O sr. Presidente falou sobre a consulta para escolha de Reitor e Vice-Reitor da UFRN, com escolha da chapa composta pelo</w:t>
      </w:r>
      <w:r w:rsidR="00671F77" w:rsidRPr="00413718">
        <w:rPr>
          <w:rFonts w:ascii="Cambria Math" w:eastAsia="Times New Roman" w:hAnsi="Cambria Math" w:cstheme="majorHAnsi"/>
          <w:sz w:val="24"/>
          <w:szCs w:val="24"/>
        </w:rPr>
        <w:t>s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 xml:space="preserve"> prof</w:t>
      </w:r>
      <w:r w:rsidR="00671F77" w:rsidRPr="00413718">
        <w:rPr>
          <w:rFonts w:ascii="Cambria Math" w:eastAsia="Times New Roman" w:hAnsi="Cambria Math" w:cstheme="majorHAnsi"/>
          <w:sz w:val="24"/>
          <w:szCs w:val="24"/>
        </w:rPr>
        <w:t>s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671F77" w:rsidRPr="00413718">
        <w:rPr>
          <w:rFonts w:ascii="Cambria Math" w:eastAsia="Times New Roman" w:hAnsi="Cambria Math" w:cstheme="majorHAnsi"/>
          <w:sz w:val="24"/>
          <w:szCs w:val="24"/>
        </w:rPr>
        <w:t xml:space="preserve">José 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>Daniel</w:t>
      </w:r>
      <w:r w:rsidR="005651EB" w:rsidRPr="00413718">
        <w:rPr>
          <w:rFonts w:ascii="Cambria Math" w:eastAsia="Times New Roman" w:hAnsi="Cambria Math" w:cstheme="majorHAnsi"/>
          <w:sz w:val="24"/>
          <w:szCs w:val="24"/>
        </w:rPr>
        <w:t xml:space="preserve"> Diniz Melo 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 xml:space="preserve">e </w:t>
      </w:r>
      <w:proofErr w:type="spellStart"/>
      <w:r w:rsidR="000C2228" w:rsidRPr="00413718">
        <w:rPr>
          <w:rFonts w:ascii="Cambria Math" w:eastAsia="Times New Roman" w:hAnsi="Cambria Math" w:cstheme="majorHAnsi"/>
          <w:sz w:val="24"/>
          <w:szCs w:val="24"/>
        </w:rPr>
        <w:t>Hênio</w:t>
      </w:r>
      <w:proofErr w:type="spellEnd"/>
      <w:r w:rsidR="00E67F70" w:rsidRPr="00413718">
        <w:rPr>
          <w:rFonts w:ascii="Cambria Math" w:eastAsia="Times New Roman" w:hAnsi="Cambria Math" w:cstheme="majorHAnsi"/>
          <w:sz w:val="24"/>
          <w:szCs w:val="24"/>
        </w:rPr>
        <w:t xml:space="preserve"> Ferreira de Miranda</w:t>
      </w:r>
      <w:r w:rsidR="000C2228" w:rsidRPr="00413718">
        <w:rPr>
          <w:rFonts w:ascii="Cambria Math" w:eastAsia="Times New Roman" w:hAnsi="Cambria Math" w:cstheme="majorHAnsi"/>
          <w:sz w:val="24"/>
          <w:szCs w:val="24"/>
        </w:rPr>
        <w:t>.</w:t>
      </w:r>
      <w:r w:rsidR="00E67F70" w:rsidRPr="0041371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BB6E2A" w:rsidRPr="00413718">
        <w:rPr>
          <w:rFonts w:ascii="Cambria Math" w:eastAsia="Times New Roman" w:hAnsi="Cambria Math" w:cstheme="majorHAnsi"/>
          <w:sz w:val="24"/>
          <w:szCs w:val="24"/>
        </w:rPr>
        <w:t xml:space="preserve">O cons. Eduardo </w:t>
      </w:r>
      <w:r w:rsidR="00E67F70" w:rsidRPr="00413718">
        <w:rPr>
          <w:rFonts w:ascii="Cambria Math" w:eastAsia="Times New Roman" w:hAnsi="Cambria Math" w:cstheme="majorHAnsi"/>
          <w:sz w:val="24"/>
          <w:szCs w:val="24"/>
        </w:rPr>
        <w:t xml:space="preserve">Henrique da Silva </w:t>
      </w:r>
      <w:r w:rsidR="00BB6E2A" w:rsidRPr="00413718">
        <w:rPr>
          <w:rFonts w:ascii="Cambria Math" w:eastAsia="Times New Roman" w:hAnsi="Cambria Math" w:cstheme="majorHAnsi"/>
          <w:sz w:val="24"/>
          <w:szCs w:val="24"/>
        </w:rPr>
        <w:t>Aranha falou sobre o curso de Ciência da computação</w:t>
      </w:r>
      <w:r w:rsidR="00671F77" w:rsidRPr="00413718">
        <w:rPr>
          <w:rFonts w:ascii="Cambria Math" w:eastAsia="Times New Roman" w:hAnsi="Cambria Math" w:cstheme="majorHAnsi"/>
          <w:sz w:val="24"/>
          <w:szCs w:val="24"/>
        </w:rPr>
        <w:t>, vinculado ao Departamento de Informática e Matemática Aplicada (DIMAP),</w:t>
      </w:r>
      <w:r w:rsidR="00BB6E2A" w:rsidRPr="00413718">
        <w:rPr>
          <w:rFonts w:ascii="Cambria Math" w:eastAsia="Times New Roman" w:hAnsi="Cambria Math" w:cstheme="majorHAnsi"/>
          <w:sz w:val="24"/>
          <w:szCs w:val="24"/>
        </w:rPr>
        <w:t xml:space="preserve"> por ter recebido o conceito máximo em sua avaliação</w:t>
      </w:r>
      <w:r w:rsidR="00671F77" w:rsidRPr="00413718">
        <w:rPr>
          <w:rFonts w:ascii="Cambria Math" w:eastAsia="Times New Roman" w:hAnsi="Cambria Math" w:cstheme="majorHAnsi"/>
          <w:sz w:val="24"/>
          <w:szCs w:val="24"/>
        </w:rPr>
        <w:t xml:space="preserve"> pelo</w:t>
      </w:r>
      <w:r w:rsidR="00E67F70" w:rsidRPr="00413718">
        <w:rPr>
          <w:rFonts w:ascii="Cambria Math" w:eastAsia="Times New Roman" w:hAnsi="Cambria Math" w:cstheme="majorHAnsi"/>
          <w:sz w:val="24"/>
          <w:szCs w:val="24"/>
        </w:rPr>
        <w:t xml:space="preserve"> ENAD. </w:t>
      </w:r>
      <w:r w:rsidRPr="00413718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413718">
        <w:rPr>
          <w:rFonts w:ascii="Cambria Math" w:eastAsia="Times New Roman" w:hAnsi="Cambria Math" w:cstheme="majorHAnsi"/>
          <w:b/>
          <w:sz w:val="24"/>
          <w:szCs w:val="24"/>
        </w:rPr>
        <w:t xml:space="preserve">2 </w:t>
      </w:r>
      <w:r w:rsidRPr="00413718">
        <w:rPr>
          <w:rFonts w:ascii="Cambria Math" w:eastAsia="Times New Roman" w:hAnsi="Cambria Math" w:cstheme="majorHAnsi"/>
          <w:sz w:val="24"/>
          <w:szCs w:val="24"/>
        </w:rPr>
        <w:t xml:space="preserve">- Aprovação da Ata da última reunião. </w:t>
      </w:r>
      <w:r w:rsidRPr="00413718">
        <w:rPr>
          <w:rFonts w:ascii="Cambria Math" w:eastAsia="Times New Roman" w:hAnsi="Cambria Math" w:cs="Arial"/>
          <w:sz w:val="24"/>
          <w:szCs w:val="24"/>
        </w:rPr>
        <w:t>O Sr. Presidente colocou em votação a ata da última reunião, que após lida e de acordo, foi aprovada por unanimidade</w:t>
      </w:r>
      <w:r w:rsidR="00996867" w:rsidRPr="00413718">
        <w:rPr>
          <w:rFonts w:ascii="Cambria Math" w:eastAsia="Times New Roman" w:hAnsi="Cambria Math" w:cs="Arial"/>
          <w:sz w:val="24"/>
          <w:szCs w:val="24"/>
        </w:rPr>
        <w:t xml:space="preserve"> dos votos</w:t>
      </w:r>
      <w:r w:rsidR="008E6A9E" w:rsidRPr="00413718">
        <w:rPr>
          <w:rFonts w:ascii="Cambria Math" w:eastAsia="Times New Roman" w:hAnsi="Cambria Math" w:cs="Arial"/>
          <w:sz w:val="24"/>
          <w:szCs w:val="24"/>
        </w:rPr>
        <w:t>,</w:t>
      </w:r>
      <w:r w:rsidRPr="00413718">
        <w:rPr>
          <w:rFonts w:ascii="Cambria Math" w:eastAsia="Times New Roman" w:hAnsi="Cambria Math" w:cs="Arial"/>
          <w:sz w:val="24"/>
          <w:szCs w:val="24"/>
        </w:rPr>
        <w:t xml:space="preserve"> </w:t>
      </w:r>
      <w:r w:rsidR="008E6A9E" w:rsidRPr="00413718">
        <w:rPr>
          <w:rFonts w:ascii="Cambria Math" w:eastAsia="Times New Roman" w:hAnsi="Cambria Math" w:cs="Arial"/>
          <w:sz w:val="24"/>
          <w:szCs w:val="24"/>
        </w:rPr>
        <w:t>com uma abstenção.</w:t>
      </w:r>
      <w:r w:rsidR="00E67F70" w:rsidRPr="00413718">
        <w:rPr>
          <w:rFonts w:ascii="Cambria Math" w:eastAsia="Times New Roman" w:hAnsi="Cambria Math" w:cs="Arial"/>
          <w:sz w:val="24"/>
          <w:szCs w:val="24"/>
        </w:rPr>
        <w:t xml:space="preserve"> </w:t>
      </w:r>
      <w:r w:rsidRPr="00413718">
        <w:rPr>
          <w:rFonts w:ascii="Cambria Math" w:eastAsia="Times New Roman" w:hAnsi="Cambria Math" w:cstheme="majorHAnsi"/>
          <w:b/>
          <w:sz w:val="24"/>
          <w:szCs w:val="24"/>
        </w:rPr>
        <w:t>3</w:t>
      </w:r>
      <w:r w:rsidRPr="00413718">
        <w:rPr>
          <w:rFonts w:ascii="Cambria Math" w:eastAsia="Times New Roman" w:hAnsi="Cambria Math" w:cstheme="majorHAnsi"/>
          <w:sz w:val="24"/>
          <w:szCs w:val="24"/>
        </w:rPr>
        <w:t xml:space="preserve"> - Ordem do dia: </w:t>
      </w:r>
      <w:r w:rsidRPr="00413718">
        <w:rPr>
          <w:rFonts w:ascii="Cambria Math" w:eastAsia="Times New Roman" w:hAnsi="Cambria Math" w:cs="Arial"/>
          <w:b/>
          <w:iCs/>
        </w:rPr>
        <w:t>3.1</w:t>
      </w:r>
      <w:r w:rsidRPr="00413718">
        <w:rPr>
          <w:rFonts w:ascii="Cambria Math" w:eastAsia="Times New Roman" w:hAnsi="Cambria Math" w:cs="Arial"/>
          <w:iCs/>
        </w:rPr>
        <w:t xml:space="preserve"> </w:t>
      </w:r>
      <w:r w:rsidR="00EC1309" w:rsidRPr="00413718">
        <w:rPr>
          <w:rFonts w:ascii="Cambria Math" w:eastAsia="Times New Roman" w:hAnsi="Cambria Math" w:cs="Arial"/>
          <w:iCs/>
        </w:rPr>
        <w:t>Processo nº 23077.070692/2018-01 Homologação do concurso para professor efetivo na área de SEGURANÇA DA INFORMAÇÃO – Relator cons. Marcelo A. C. Fernandes.</w:t>
      </w:r>
      <w:r w:rsidR="009D31F3" w:rsidRPr="00413718">
        <w:rPr>
          <w:rFonts w:ascii="Cambria Math" w:eastAsia="Times New Roman" w:hAnsi="Cambria Math" w:cs="Arial"/>
          <w:iCs/>
        </w:rPr>
        <w:t xml:space="preserve"> </w:t>
      </w:r>
      <w:r w:rsidRPr="00413718">
        <w:rPr>
          <w:rFonts w:ascii="Cambria Math" w:eastAsia="Times New Roman" w:hAnsi="Cambria Math" w:cs="Arial"/>
          <w:iCs/>
        </w:rPr>
        <w:t xml:space="preserve">O relator apresentou um resumo sobre o processo e </w:t>
      </w:r>
      <w:r w:rsidR="00F13973" w:rsidRPr="00413718">
        <w:rPr>
          <w:rFonts w:ascii="Cambria Math" w:eastAsia="Times New Roman" w:hAnsi="Cambria Math" w:cs="Arial"/>
          <w:iCs/>
        </w:rPr>
        <w:t>emitiu</w:t>
      </w:r>
      <w:r w:rsidRPr="00413718">
        <w:rPr>
          <w:rFonts w:ascii="Cambria Math" w:eastAsia="Times New Roman" w:hAnsi="Cambria Math" w:cs="Arial"/>
          <w:iCs/>
        </w:rPr>
        <w:t xml:space="preserve"> parecer favorável conforme consta anex</w:t>
      </w:r>
      <w:r w:rsidR="00342197" w:rsidRPr="00413718">
        <w:rPr>
          <w:rFonts w:ascii="Cambria Math" w:eastAsia="Times New Roman" w:hAnsi="Cambria Math" w:cs="Arial"/>
          <w:iCs/>
        </w:rPr>
        <w:t>ado</w:t>
      </w:r>
      <w:r w:rsidRPr="00413718">
        <w:rPr>
          <w:rFonts w:ascii="Cambria Math" w:eastAsia="Times New Roman" w:hAnsi="Cambria Math" w:cs="Arial"/>
          <w:iCs/>
        </w:rPr>
        <w:t xml:space="preserve"> ao processo. Não havendo discussão, em votação, </w:t>
      </w:r>
      <w:r w:rsidR="00996867" w:rsidRPr="00413718">
        <w:rPr>
          <w:rFonts w:ascii="Cambria Math" w:eastAsia="Times New Roman" w:hAnsi="Cambria Math" w:cs="Arial"/>
          <w:iCs/>
        </w:rPr>
        <w:t xml:space="preserve">o parecer do relator </w:t>
      </w:r>
      <w:r w:rsidRPr="00413718">
        <w:rPr>
          <w:rFonts w:ascii="Cambria Math" w:eastAsia="Times New Roman" w:hAnsi="Cambria Math" w:cs="Arial"/>
          <w:iCs/>
        </w:rPr>
        <w:t>foi aprovado por unanimidade</w:t>
      </w:r>
      <w:r w:rsidR="00996867" w:rsidRPr="00413718">
        <w:rPr>
          <w:rFonts w:ascii="Cambria Math" w:eastAsia="Times New Roman" w:hAnsi="Cambria Math" w:cs="Arial"/>
          <w:iCs/>
        </w:rPr>
        <w:t xml:space="preserve"> dos votos</w:t>
      </w:r>
      <w:r w:rsidRPr="00413718">
        <w:rPr>
          <w:rFonts w:ascii="Cambria Math" w:eastAsia="Times New Roman" w:hAnsi="Cambria Math" w:cs="Arial"/>
          <w:iCs/>
        </w:rPr>
        <w:t>.</w:t>
      </w:r>
      <w:r w:rsidRPr="00413718">
        <w:rPr>
          <w:rFonts w:ascii="Cambria Math" w:eastAsia="Times New Roman" w:hAnsi="Cambria Math" w:cs="Arial"/>
          <w:b/>
          <w:iCs/>
        </w:rPr>
        <w:t xml:space="preserve"> </w:t>
      </w:r>
      <w:r w:rsidR="004452F6" w:rsidRPr="00413718">
        <w:rPr>
          <w:rFonts w:ascii="Cambria Math" w:eastAsia="Times New Roman" w:hAnsi="Cambria Math" w:cs="Arial"/>
          <w:b/>
          <w:iCs/>
        </w:rPr>
        <w:t>3.2</w:t>
      </w:r>
      <w:r w:rsidR="004452F6" w:rsidRPr="00413718">
        <w:rPr>
          <w:rFonts w:ascii="Cambria Math" w:eastAsia="Times New Roman" w:hAnsi="Cambria Math" w:cs="Arial"/>
          <w:iCs/>
        </w:rPr>
        <w:t xml:space="preserve"> </w:t>
      </w:r>
      <w:r w:rsidR="00FE1B3E" w:rsidRPr="00413718">
        <w:rPr>
          <w:rFonts w:ascii="Cambria Math" w:eastAsia="Times New Roman" w:hAnsi="Cambria Math" w:cs="Arial"/>
          <w:iCs/>
        </w:rPr>
        <w:t>Processo nº 23077.074731/2018-31 Solicitação de alteração na titulação do concurso para docente do IMD na área de SEGURANÇA DA INFORMAÇÃO</w:t>
      </w:r>
      <w:r w:rsidR="00BD5808" w:rsidRPr="00413718">
        <w:rPr>
          <w:rFonts w:ascii="Cambria Math" w:eastAsia="Times New Roman" w:hAnsi="Cambria Math" w:cs="Arial"/>
          <w:iCs/>
        </w:rPr>
        <w:t>, rebaixando de Doutor para Mestre</w:t>
      </w:r>
      <w:r w:rsidR="00FE1B3E" w:rsidRPr="00413718">
        <w:rPr>
          <w:rFonts w:ascii="Cambria Math" w:eastAsia="Times New Roman" w:hAnsi="Cambria Math" w:cs="Arial"/>
          <w:iCs/>
        </w:rPr>
        <w:t xml:space="preserve"> – Relator cons. Daniel Sabino Amorim de Araújo.</w:t>
      </w:r>
      <w:r w:rsidR="00FE1B3E" w:rsidRPr="00413718">
        <w:rPr>
          <w:rFonts w:eastAsia="Times New Roman" w:cs="Arial"/>
          <w:iCs/>
        </w:rPr>
        <w:t xml:space="preserve"> O relator apresentou um resumo do processo e</w:t>
      </w:r>
      <w:r w:rsidR="00C1538A" w:rsidRPr="00413718">
        <w:rPr>
          <w:rFonts w:eastAsia="Times New Roman" w:cs="Arial"/>
          <w:iCs/>
        </w:rPr>
        <w:t>,</w:t>
      </w:r>
      <w:r w:rsidR="00FE1B3E" w:rsidRPr="00413718">
        <w:rPr>
          <w:rFonts w:eastAsia="Times New Roman" w:cs="Arial"/>
          <w:iCs/>
        </w:rPr>
        <w:t xml:space="preserve"> </w:t>
      </w:r>
      <w:r w:rsidR="00C1538A" w:rsidRPr="00413718">
        <w:rPr>
          <w:rFonts w:eastAsia="Times New Roman" w:cs="Arial"/>
          <w:iCs/>
        </w:rPr>
        <w:t xml:space="preserve">colocado </w:t>
      </w:r>
      <w:r w:rsidR="00FE1B3E" w:rsidRPr="00413718">
        <w:rPr>
          <w:rFonts w:eastAsia="Times New Roman" w:cs="Arial"/>
          <w:iCs/>
        </w:rPr>
        <w:t>em discussão</w:t>
      </w:r>
      <w:r w:rsidR="00C1538A" w:rsidRPr="00413718">
        <w:rPr>
          <w:rFonts w:eastAsia="Times New Roman" w:cs="Arial"/>
          <w:iCs/>
        </w:rPr>
        <w:t xml:space="preserve">, </w:t>
      </w:r>
      <w:r w:rsidR="00F03D05" w:rsidRPr="00413718">
        <w:rPr>
          <w:rFonts w:eastAsia="Times New Roman" w:cs="Arial"/>
          <w:iCs/>
        </w:rPr>
        <w:t xml:space="preserve">vários conselheiros falaram sobre a importância da vaga para a instituição UFRN e sobre os riscos de </w:t>
      </w:r>
      <w:r w:rsidR="00BD5808" w:rsidRPr="00413718">
        <w:rPr>
          <w:rFonts w:eastAsia="Times New Roman" w:cs="Arial"/>
          <w:iCs/>
        </w:rPr>
        <w:t xml:space="preserve">perde-la </w:t>
      </w:r>
      <w:r w:rsidR="00F03D05" w:rsidRPr="00413718">
        <w:rPr>
          <w:rFonts w:eastAsia="Times New Roman" w:cs="Arial"/>
          <w:iCs/>
        </w:rPr>
        <w:t xml:space="preserve">considerando um terceiro concurso sem </w:t>
      </w:r>
      <w:r w:rsidR="00F03D05" w:rsidRPr="00413718">
        <w:rPr>
          <w:rFonts w:eastAsia="Times New Roman" w:cs="Arial"/>
          <w:iCs/>
        </w:rPr>
        <w:lastRenderedPageBreak/>
        <w:t xml:space="preserve">aprovados. </w:t>
      </w:r>
      <w:r w:rsidR="00DD7F96" w:rsidRPr="00413718">
        <w:rPr>
          <w:rFonts w:eastAsia="Times New Roman" w:cs="Arial"/>
          <w:iCs/>
        </w:rPr>
        <w:t xml:space="preserve">Foi apresentado, também, a preocupação com </w:t>
      </w:r>
      <w:r w:rsidR="00373168" w:rsidRPr="00413718">
        <w:rPr>
          <w:rFonts w:eastAsia="Times New Roman" w:cs="Arial"/>
          <w:iCs/>
        </w:rPr>
        <w:t xml:space="preserve">a </w:t>
      </w:r>
      <w:r w:rsidR="00DD7F96" w:rsidRPr="00413718">
        <w:rPr>
          <w:rFonts w:eastAsia="Times New Roman" w:cs="Arial"/>
          <w:iCs/>
        </w:rPr>
        <w:t xml:space="preserve">atuação do docente, mediante o rebaixamento da titulação e ficou o compromisso de se acompanha e avaliar de perto o estágio probatório do aprovado. </w:t>
      </w:r>
      <w:r w:rsidR="00057674" w:rsidRPr="00413718">
        <w:rPr>
          <w:rFonts w:eastAsia="Times New Roman" w:cs="Arial"/>
          <w:iCs/>
        </w:rPr>
        <w:t xml:space="preserve">Em seguida o relator </w:t>
      </w:r>
      <w:r w:rsidR="00FE1B3E" w:rsidRPr="00413718">
        <w:rPr>
          <w:rFonts w:eastAsia="Times New Roman" w:cs="Arial"/>
          <w:iCs/>
        </w:rPr>
        <w:t>emitiu parecer favorável</w:t>
      </w:r>
      <w:r w:rsidR="00057674" w:rsidRPr="00413718">
        <w:rPr>
          <w:rFonts w:eastAsia="Times New Roman" w:cs="Arial"/>
          <w:iCs/>
        </w:rPr>
        <w:t xml:space="preserve"> à aprovação do processo</w:t>
      </w:r>
      <w:r w:rsidR="00FE1B3E" w:rsidRPr="00413718">
        <w:rPr>
          <w:rFonts w:eastAsia="Times New Roman" w:cs="Arial"/>
          <w:iCs/>
        </w:rPr>
        <w:t xml:space="preserve"> e, em votação, foi aprovado por unanimidade dos votos.</w:t>
      </w:r>
      <w:r w:rsidR="00373168" w:rsidRPr="00413718">
        <w:rPr>
          <w:rFonts w:eastAsia="Times New Roman" w:cs="Arial"/>
          <w:iCs/>
        </w:rPr>
        <w:t xml:space="preserve"> </w:t>
      </w:r>
      <w:r w:rsidR="004452F6" w:rsidRPr="00413718">
        <w:rPr>
          <w:rFonts w:ascii="Cambria Math" w:eastAsia="Times New Roman" w:hAnsi="Cambria Math" w:cs="Arial"/>
          <w:b/>
          <w:iCs/>
        </w:rPr>
        <w:t>3.3</w:t>
      </w:r>
      <w:r w:rsidR="004452F6" w:rsidRPr="00413718">
        <w:rPr>
          <w:rFonts w:ascii="Cambria Math" w:eastAsia="Times New Roman" w:hAnsi="Cambria Math" w:cs="Arial"/>
          <w:iCs/>
        </w:rPr>
        <w:t xml:space="preserve"> </w:t>
      </w:r>
      <w:r w:rsidR="00FE1B3E" w:rsidRPr="00413718">
        <w:rPr>
          <w:rFonts w:ascii="Cambria Math" w:eastAsia="Times New Roman" w:hAnsi="Cambria Math" w:cs="Arial"/>
          <w:iCs/>
        </w:rPr>
        <w:t>Processo nº 23077.055810/2018-42 Homologação de estágio probatório do docente ANDRÉ LUIZ DA SILVA SOLINO – Relator cons. Jair Cavalcanti Leite.</w:t>
      </w:r>
      <w:r w:rsidR="00FE1B3E" w:rsidRPr="00413718">
        <w:rPr>
          <w:rFonts w:eastAsia="Times New Roman" w:cs="Arial"/>
          <w:iCs/>
        </w:rPr>
        <w:t xml:space="preserve"> O relator apresentou um resumo do processo </w:t>
      </w:r>
      <w:r w:rsidR="00373168" w:rsidRPr="00413718">
        <w:rPr>
          <w:rFonts w:eastAsia="Times New Roman" w:cs="Arial"/>
          <w:iCs/>
        </w:rPr>
        <w:t xml:space="preserve">e foi colocado em discussão. </w:t>
      </w:r>
      <w:r w:rsidR="006D2911" w:rsidRPr="00413718">
        <w:rPr>
          <w:rFonts w:eastAsia="Times New Roman" w:cs="Arial"/>
          <w:iCs/>
        </w:rPr>
        <w:t>O cons. Daniel</w:t>
      </w:r>
      <w:r w:rsidR="00373168" w:rsidRPr="00413718">
        <w:rPr>
          <w:rFonts w:eastAsia="Times New Roman" w:cs="Arial"/>
          <w:iCs/>
        </w:rPr>
        <w:t xml:space="preserve"> Sabino Amorim de Araújo </w:t>
      </w:r>
      <w:r w:rsidR="006D2911" w:rsidRPr="00413718">
        <w:rPr>
          <w:rFonts w:eastAsia="Times New Roman" w:cs="Arial"/>
          <w:iCs/>
        </w:rPr>
        <w:t xml:space="preserve">falou sobre a participação do docente em ações do </w:t>
      </w:r>
      <w:r w:rsidR="009B122C" w:rsidRPr="00413718">
        <w:rPr>
          <w:rFonts w:eastAsia="Times New Roman" w:cs="Arial"/>
          <w:iCs/>
        </w:rPr>
        <w:t>I</w:t>
      </w:r>
      <w:r w:rsidR="006D2911" w:rsidRPr="00413718">
        <w:rPr>
          <w:rFonts w:eastAsia="Times New Roman" w:cs="Arial"/>
          <w:iCs/>
        </w:rPr>
        <w:t>MD</w:t>
      </w:r>
      <w:r w:rsidR="009B122C" w:rsidRPr="00413718">
        <w:rPr>
          <w:rFonts w:eastAsia="Times New Roman" w:cs="Arial"/>
          <w:iCs/>
        </w:rPr>
        <w:t xml:space="preserve">, sua dedicação nas atividades de ensino, porém não contribuiu para outras atividades como, pesquisa e extensão, que ficou a desejar considerando o proposto em seu plano de trabalho ao ingressar na instituição.  </w:t>
      </w:r>
      <w:r w:rsidR="00373168" w:rsidRPr="00413718">
        <w:rPr>
          <w:rFonts w:eastAsia="Times New Roman" w:cs="Arial"/>
          <w:iCs/>
        </w:rPr>
        <w:t xml:space="preserve">O cons. Gustavo Girão Barreto da Silva </w:t>
      </w:r>
      <w:r w:rsidR="009B122C" w:rsidRPr="00413718">
        <w:rPr>
          <w:rFonts w:eastAsia="Times New Roman" w:cs="Arial"/>
          <w:iCs/>
        </w:rPr>
        <w:t xml:space="preserve">falou sobre a atenção </w:t>
      </w:r>
      <w:r w:rsidR="00373168" w:rsidRPr="00413718">
        <w:rPr>
          <w:rFonts w:eastAsia="Times New Roman" w:cs="Arial"/>
          <w:iCs/>
        </w:rPr>
        <w:t>dada ao docente em estágio probatório e que o t</w:t>
      </w:r>
      <w:r w:rsidR="009B122C" w:rsidRPr="00413718">
        <w:rPr>
          <w:rFonts w:eastAsia="Times New Roman" w:cs="Arial"/>
          <w:iCs/>
        </w:rPr>
        <w:t xml:space="preserve">utor seja mais criterioso </w:t>
      </w:r>
      <w:r w:rsidR="00373168" w:rsidRPr="00413718">
        <w:rPr>
          <w:rFonts w:eastAsia="Times New Roman" w:cs="Arial"/>
          <w:iCs/>
        </w:rPr>
        <w:t xml:space="preserve">com </w:t>
      </w:r>
      <w:r w:rsidR="009B122C" w:rsidRPr="00413718">
        <w:rPr>
          <w:rFonts w:eastAsia="Times New Roman" w:cs="Arial"/>
          <w:iCs/>
        </w:rPr>
        <w:t xml:space="preserve">seu tutorando </w:t>
      </w:r>
      <w:r w:rsidR="00373168" w:rsidRPr="00413718">
        <w:rPr>
          <w:rFonts w:eastAsia="Times New Roman" w:cs="Arial"/>
          <w:iCs/>
        </w:rPr>
        <w:t>durante esse período</w:t>
      </w:r>
      <w:r w:rsidR="009B122C" w:rsidRPr="00413718">
        <w:rPr>
          <w:rFonts w:eastAsia="Times New Roman" w:cs="Arial"/>
          <w:iCs/>
        </w:rPr>
        <w:t xml:space="preserve">, </w:t>
      </w:r>
      <w:r w:rsidR="00373168" w:rsidRPr="00413718">
        <w:rPr>
          <w:rFonts w:eastAsia="Times New Roman" w:cs="Arial"/>
          <w:iCs/>
        </w:rPr>
        <w:t>observando</w:t>
      </w:r>
      <w:r w:rsidR="009B122C" w:rsidRPr="00413718">
        <w:rPr>
          <w:rFonts w:eastAsia="Times New Roman" w:cs="Arial"/>
          <w:iCs/>
        </w:rPr>
        <w:t xml:space="preserve"> se está sendo cumprido o que foi proposto em seu plano de trabalho. </w:t>
      </w:r>
      <w:r w:rsidR="00373168" w:rsidRPr="00413718">
        <w:rPr>
          <w:rFonts w:eastAsia="Times New Roman" w:cs="Arial"/>
          <w:iCs/>
        </w:rPr>
        <w:t xml:space="preserve">A cons. </w:t>
      </w:r>
      <w:r w:rsidR="006D0ABA" w:rsidRPr="00413718">
        <w:rPr>
          <w:rFonts w:eastAsia="Times New Roman" w:cs="Arial"/>
          <w:iCs/>
        </w:rPr>
        <w:t>Betânia Leite Ramalho falou da importância de inserir o docente em grupos específicos dentro da instituição, para que o mesmo ingresse em outras atividades além do ensino.</w:t>
      </w:r>
      <w:r w:rsidR="00373168" w:rsidRPr="00413718">
        <w:rPr>
          <w:rFonts w:eastAsia="Times New Roman" w:cs="Arial"/>
          <w:iCs/>
        </w:rPr>
        <w:t xml:space="preserve"> O cons. </w:t>
      </w:r>
      <w:r w:rsidR="007B3951" w:rsidRPr="00413718">
        <w:rPr>
          <w:rFonts w:eastAsia="Times New Roman" w:cs="Arial"/>
          <w:iCs/>
        </w:rPr>
        <w:t>Anderson</w:t>
      </w:r>
      <w:r w:rsidR="00373168" w:rsidRPr="00413718">
        <w:rPr>
          <w:rFonts w:eastAsia="Times New Roman" w:cs="Arial"/>
          <w:iCs/>
        </w:rPr>
        <w:t xml:space="preserve"> Paiva Cruz</w:t>
      </w:r>
      <w:r w:rsidR="007B3951" w:rsidRPr="00413718">
        <w:rPr>
          <w:rFonts w:eastAsia="Times New Roman" w:cs="Arial"/>
          <w:iCs/>
        </w:rPr>
        <w:t xml:space="preserve"> destacou que o acompanhamento do estágio probatório no âmbito do IMD, já se destaca e tem que continuar.</w:t>
      </w:r>
      <w:r w:rsidR="00DC47CE" w:rsidRPr="00413718">
        <w:rPr>
          <w:rFonts w:eastAsia="Times New Roman" w:cs="Arial"/>
          <w:iCs/>
        </w:rPr>
        <w:t xml:space="preserve"> </w:t>
      </w:r>
      <w:r w:rsidR="00D943D3" w:rsidRPr="00413718">
        <w:rPr>
          <w:rFonts w:eastAsia="Times New Roman" w:cs="Arial"/>
          <w:iCs/>
        </w:rPr>
        <w:t xml:space="preserve">O sr. Presidente falou </w:t>
      </w:r>
      <w:r w:rsidR="006523C1" w:rsidRPr="00413718">
        <w:rPr>
          <w:rFonts w:eastAsia="Times New Roman" w:cs="Arial"/>
          <w:iCs/>
        </w:rPr>
        <w:t xml:space="preserve">sobre a participação da comissão de estágio probatório do IMD, que não é de avaliação e sim de acompanhamento, que é muito importante, em qualquer momento da carreira docente, não só no estágio probatório, seguir o plano de trabalho proposto pelo </w:t>
      </w:r>
      <w:r w:rsidR="00373168" w:rsidRPr="00413718">
        <w:rPr>
          <w:rFonts w:eastAsia="Times New Roman" w:cs="Arial"/>
          <w:iCs/>
        </w:rPr>
        <w:t>mesmo</w:t>
      </w:r>
      <w:r w:rsidR="006523C1" w:rsidRPr="00413718">
        <w:rPr>
          <w:rFonts w:eastAsia="Times New Roman" w:cs="Arial"/>
          <w:iCs/>
        </w:rPr>
        <w:t xml:space="preserve"> ao ingressar na instituição. </w:t>
      </w:r>
      <w:r w:rsidR="00DC47CE" w:rsidRPr="00413718">
        <w:rPr>
          <w:rFonts w:eastAsia="Times New Roman" w:cs="Arial"/>
          <w:iCs/>
        </w:rPr>
        <w:t xml:space="preserve">Após discussão, </w:t>
      </w:r>
      <w:r w:rsidR="006523C1" w:rsidRPr="00413718">
        <w:rPr>
          <w:rFonts w:eastAsia="Times New Roman" w:cs="Arial"/>
          <w:iCs/>
        </w:rPr>
        <w:t>o relator emitiu parecer favorável à aprovação do processo e, em votação, foi aprovado por unanimidade</w:t>
      </w:r>
      <w:r w:rsidR="00983A30" w:rsidRPr="00413718">
        <w:rPr>
          <w:rFonts w:eastAsia="Times New Roman" w:cs="Arial"/>
          <w:iCs/>
        </w:rPr>
        <w:t xml:space="preserve"> com três abstenções. </w:t>
      </w:r>
      <w:r w:rsidR="004452F6" w:rsidRPr="00CC4F3E">
        <w:rPr>
          <w:rFonts w:ascii="Cambria Math" w:eastAsia="Times New Roman" w:hAnsi="Cambria Math" w:cs="Arial"/>
          <w:b/>
          <w:iCs/>
        </w:rPr>
        <w:t>3.4</w:t>
      </w:r>
      <w:r w:rsidR="004452F6" w:rsidRPr="00CC4F3E">
        <w:rPr>
          <w:rFonts w:ascii="Cambria Math" w:eastAsia="Times New Roman" w:hAnsi="Cambria Math" w:cs="Arial"/>
          <w:iCs/>
        </w:rPr>
        <w:t xml:space="preserve"> </w:t>
      </w:r>
      <w:r w:rsidR="00595E70" w:rsidRPr="00CC4F3E">
        <w:rPr>
          <w:rFonts w:ascii="Cambria Math" w:eastAsia="Times New Roman" w:hAnsi="Cambria Math" w:cs="Arial"/>
          <w:iCs/>
        </w:rPr>
        <w:t xml:space="preserve">Processo nº </w:t>
      </w:r>
      <w:r w:rsidR="00F45F7E">
        <w:rPr>
          <w:rFonts w:ascii="Cambria Math" w:eastAsia="Times New Roman" w:hAnsi="Cambria Math" w:cs="Arial"/>
          <w:iCs/>
        </w:rPr>
        <w:t xml:space="preserve">23077.072602/2018-16 </w:t>
      </w:r>
      <w:r w:rsidR="00F45F7E" w:rsidRPr="003916AE">
        <w:rPr>
          <w:rFonts w:ascii="Cambria Math" w:eastAsia="Times New Roman" w:hAnsi="Cambria Math" w:cs="Arial"/>
          <w:iCs/>
        </w:rPr>
        <w:t>Solicitação de afastamento do País do docente CARLOS EDUARDO DA SILVA para participar de visita técnica e cooperação internacional. Relator cons. Gustavo Girão Barreto da Silva;</w:t>
      </w:r>
      <w:r w:rsidR="00F45F7E" w:rsidRPr="003916AE">
        <w:rPr>
          <w:rFonts w:ascii="Cambria Math" w:eastAsia="Times New Roman" w:hAnsi="Cambria Math" w:cs="Arial"/>
          <w:iCs/>
        </w:rPr>
        <w:t xml:space="preserve"> </w:t>
      </w:r>
      <w:r w:rsidR="00595E70" w:rsidRPr="003916AE">
        <w:rPr>
          <w:rFonts w:eastAsia="Times New Roman" w:cs="Arial"/>
          <w:iCs/>
        </w:rPr>
        <w:t xml:space="preserve">O relator apresentou um resumo sobre o processo e emitiu parecer favorável, conforme consta anexado ao processo, que em votação foi aprovado por unanimidade dos votos. </w:t>
      </w:r>
      <w:r w:rsidR="00C75B43" w:rsidRPr="003916AE">
        <w:rPr>
          <w:rFonts w:ascii="Cambria Math" w:eastAsia="Times New Roman" w:hAnsi="Cambria Math" w:cs="Arial"/>
          <w:b/>
          <w:iCs/>
        </w:rPr>
        <w:t>3.5</w:t>
      </w:r>
      <w:r w:rsidR="00C75B43" w:rsidRPr="003916AE">
        <w:rPr>
          <w:rFonts w:ascii="Cambria Math" w:eastAsia="Times New Roman" w:hAnsi="Cambria Math" w:cs="Arial"/>
          <w:iCs/>
        </w:rPr>
        <w:t xml:space="preserve"> </w:t>
      </w:r>
      <w:r w:rsidR="00595E70" w:rsidRPr="003916AE">
        <w:rPr>
          <w:rFonts w:ascii="Cambria Math" w:eastAsia="Times New Roman" w:hAnsi="Cambria Math" w:cs="Arial"/>
          <w:iCs/>
        </w:rPr>
        <w:t>Aprovação de componentes curriculares do BTI e do PES/IMD – Relator cons. Daniel Sabino Amorim de Araújo; O relator apresentou um resumo</w:t>
      </w:r>
      <w:r w:rsidR="001C62DD" w:rsidRPr="003916AE">
        <w:rPr>
          <w:rFonts w:ascii="Cambria Math" w:eastAsia="Times New Roman" w:hAnsi="Cambria Math" w:cs="Arial"/>
          <w:iCs/>
        </w:rPr>
        <w:t xml:space="preserve"> dos componentes</w:t>
      </w:r>
      <w:r w:rsidR="00F45F7E" w:rsidRPr="003916AE">
        <w:rPr>
          <w:rFonts w:ascii="Cambria Math" w:eastAsia="Times New Roman" w:hAnsi="Cambria Math" w:cs="Arial"/>
          <w:iCs/>
        </w:rPr>
        <w:t xml:space="preserve">, conforme consta anexo a esta ata </w:t>
      </w:r>
      <w:r w:rsidR="001C62DD" w:rsidRPr="003916AE">
        <w:rPr>
          <w:rFonts w:ascii="Cambria Math" w:eastAsia="Times New Roman" w:hAnsi="Cambria Math" w:cs="Arial"/>
          <w:iCs/>
        </w:rPr>
        <w:t>e,</w:t>
      </w:r>
      <w:r w:rsidR="00595E70" w:rsidRPr="003916AE">
        <w:rPr>
          <w:rFonts w:ascii="Cambria Math" w:eastAsia="Times New Roman" w:hAnsi="Cambria Math" w:cs="Arial"/>
          <w:iCs/>
        </w:rPr>
        <w:t xml:space="preserve"> em votação, foi aprovado por unanimidade dos votos.</w:t>
      </w:r>
      <w:r w:rsidR="00F45F7E" w:rsidRPr="003916AE">
        <w:rPr>
          <w:rFonts w:ascii="Cambria Math" w:eastAsia="Times New Roman" w:hAnsi="Cambria Math" w:cs="Arial"/>
          <w:iCs/>
        </w:rPr>
        <w:t xml:space="preserve"> </w:t>
      </w:r>
      <w:r w:rsidR="004452F6" w:rsidRPr="003916AE">
        <w:rPr>
          <w:rFonts w:ascii="Cambria Math" w:eastAsia="Times New Roman" w:hAnsi="Cambria Math" w:cs="Arial"/>
          <w:b/>
          <w:iCs/>
        </w:rPr>
        <w:t>3.</w:t>
      </w:r>
      <w:r w:rsidR="00C75B43" w:rsidRPr="003916AE">
        <w:rPr>
          <w:rFonts w:ascii="Cambria Math" w:eastAsia="Times New Roman" w:hAnsi="Cambria Math" w:cs="Arial"/>
          <w:b/>
          <w:iCs/>
        </w:rPr>
        <w:t>6</w:t>
      </w:r>
      <w:r w:rsidR="004452F6" w:rsidRPr="003916AE">
        <w:rPr>
          <w:rFonts w:ascii="Cambria Math" w:eastAsia="Times New Roman" w:hAnsi="Cambria Math" w:cs="Arial"/>
          <w:iCs/>
        </w:rPr>
        <w:t xml:space="preserve"> </w:t>
      </w:r>
      <w:r w:rsidR="00595E70" w:rsidRPr="003916AE">
        <w:rPr>
          <w:rFonts w:ascii="Cambria Math" w:eastAsia="Times New Roman" w:hAnsi="Cambria Math" w:cs="Arial"/>
          <w:iCs/>
        </w:rPr>
        <w:t>Processo nº 23077.075054/2018-78 de proposta de Resolução que dispõe sobre o funcionamento do P</w:t>
      </w:r>
      <w:r w:rsidR="00F45F7E" w:rsidRPr="003916AE">
        <w:rPr>
          <w:rFonts w:ascii="Cambria Math" w:eastAsia="Times New Roman" w:hAnsi="Cambria Math" w:cs="Arial"/>
          <w:iCs/>
        </w:rPr>
        <w:t>rograma de Estudos Secundários P</w:t>
      </w:r>
      <w:r w:rsidR="00595E70" w:rsidRPr="003916AE">
        <w:rPr>
          <w:rFonts w:ascii="Cambria Math" w:eastAsia="Times New Roman" w:hAnsi="Cambria Math" w:cs="Arial"/>
          <w:iCs/>
        </w:rPr>
        <w:t>ES/IMD – Relator cons. Daniel Sabino Amorim de Araújo</w:t>
      </w:r>
      <w:r w:rsidR="00595E70" w:rsidRPr="003916AE">
        <w:rPr>
          <w:rFonts w:ascii="Cambria Math" w:hAnsi="Cambria Math" w:cs="Arial"/>
        </w:rPr>
        <w:t>;</w:t>
      </w:r>
      <w:r w:rsidR="00595E70" w:rsidRPr="003916AE">
        <w:rPr>
          <w:rFonts w:eastAsia="Times New Roman" w:cs="Arial"/>
          <w:iCs/>
        </w:rPr>
        <w:t xml:space="preserve"> O relator apresentou um resumo sobre o processo e </w:t>
      </w:r>
      <w:r w:rsidR="00E23377" w:rsidRPr="003916AE">
        <w:rPr>
          <w:rFonts w:eastAsia="Times New Roman" w:cs="Arial"/>
          <w:iCs/>
        </w:rPr>
        <w:t>em discussão</w:t>
      </w:r>
      <w:r w:rsidR="00AF627F" w:rsidRPr="003916AE">
        <w:rPr>
          <w:rFonts w:eastAsia="Times New Roman" w:cs="Arial"/>
          <w:iCs/>
        </w:rPr>
        <w:t xml:space="preserve"> o cons. Carlos Eduardo da Silva questionou sobre as disciplinas obrigatórias e optativas. </w:t>
      </w:r>
      <w:r w:rsidR="00F45F7E" w:rsidRPr="003916AE">
        <w:rPr>
          <w:rFonts w:eastAsia="Times New Roman" w:cs="Arial"/>
          <w:iCs/>
        </w:rPr>
        <w:t>O</w:t>
      </w:r>
      <w:r w:rsidR="00AF627F" w:rsidRPr="003916AE">
        <w:rPr>
          <w:rFonts w:eastAsia="Times New Roman" w:cs="Arial"/>
          <w:iCs/>
        </w:rPr>
        <w:t xml:space="preserve"> relator esclareceu que </w:t>
      </w:r>
      <w:r w:rsidR="00F45F7E" w:rsidRPr="003916AE">
        <w:rPr>
          <w:rFonts w:eastAsia="Times New Roman" w:cs="Arial"/>
          <w:iCs/>
        </w:rPr>
        <w:t>tudo</w:t>
      </w:r>
      <w:r w:rsidR="00AF627F" w:rsidRPr="003916AE">
        <w:rPr>
          <w:rFonts w:eastAsia="Times New Roman" w:cs="Arial"/>
          <w:iCs/>
        </w:rPr>
        <w:t xml:space="preserve"> foi </w:t>
      </w:r>
      <w:r w:rsidR="00F45F7E" w:rsidRPr="003916AE">
        <w:rPr>
          <w:rFonts w:eastAsia="Times New Roman" w:cs="Arial"/>
          <w:iCs/>
        </w:rPr>
        <w:t>decidido</w:t>
      </w:r>
      <w:r w:rsidR="00AF627F" w:rsidRPr="003916AE">
        <w:rPr>
          <w:rFonts w:eastAsia="Times New Roman" w:cs="Arial"/>
          <w:iCs/>
        </w:rPr>
        <w:t xml:space="preserve"> </w:t>
      </w:r>
      <w:r w:rsidR="00F45F7E" w:rsidRPr="003916AE">
        <w:rPr>
          <w:rFonts w:eastAsia="Times New Roman" w:cs="Arial"/>
          <w:iCs/>
        </w:rPr>
        <w:t>pelo</w:t>
      </w:r>
      <w:r w:rsidR="00AF627F" w:rsidRPr="003916AE">
        <w:rPr>
          <w:rFonts w:eastAsia="Times New Roman" w:cs="Arial"/>
          <w:iCs/>
        </w:rPr>
        <w:t xml:space="preserve"> grupo d</w:t>
      </w:r>
      <w:r w:rsidR="00F45F7E" w:rsidRPr="003916AE">
        <w:rPr>
          <w:rFonts w:eastAsia="Times New Roman" w:cs="Arial"/>
          <w:iCs/>
        </w:rPr>
        <w:t>e cada</w:t>
      </w:r>
      <w:r w:rsidR="00AF627F" w:rsidRPr="003916AE">
        <w:rPr>
          <w:rFonts w:eastAsia="Times New Roman" w:cs="Arial"/>
          <w:iCs/>
        </w:rPr>
        <w:t xml:space="preserve"> ênfase.</w:t>
      </w:r>
      <w:r w:rsidR="00F45F7E" w:rsidRPr="003916AE">
        <w:rPr>
          <w:rFonts w:eastAsia="Times New Roman" w:cs="Arial"/>
          <w:iCs/>
        </w:rPr>
        <w:t xml:space="preserve"> A cons. </w:t>
      </w:r>
      <w:r w:rsidR="00AF627F" w:rsidRPr="003916AE">
        <w:rPr>
          <w:rFonts w:eastAsia="Times New Roman" w:cs="Arial"/>
          <w:iCs/>
        </w:rPr>
        <w:t>Andressa</w:t>
      </w:r>
      <w:r w:rsidR="00F45F7E" w:rsidRPr="003916AE">
        <w:rPr>
          <w:rFonts w:eastAsia="Times New Roman" w:cs="Arial"/>
          <w:iCs/>
        </w:rPr>
        <w:t xml:space="preserve"> Almeida Matias</w:t>
      </w:r>
      <w:r w:rsidR="00AF627F" w:rsidRPr="003916AE">
        <w:rPr>
          <w:rFonts w:eastAsia="Times New Roman" w:cs="Arial"/>
          <w:iCs/>
        </w:rPr>
        <w:t xml:space="preserve"> perguntou se existirá uma flexibilidade de acrescentar área do saber posteriormente</w:t>
      </w:r>
      <w:r w:rsidR="00F45F7E" w:rsidRPr="003916AE">
        <w:rPr>
          <w:rFonts w:eastAsia="Times New Roman" w:cs="Arial"/>
          <w:iCs/>
        </w:rPr>
        <w:t xml:space="preserve"> e a </w:t>
      </w:r>
      <w:r w:rsidR="00541259" w:rsidRPr="003916AE">
        <w:rPr>
          <w:rFonts w:eastAsia="Times New Roman" w:cs="Arial"/>
          <w:iCs/>
        </w:rPr>
        <w:t>previsão d</w:t>
      </w:r>
      <w:r w:rsidR="00F45F7E" w:rsidRPr="003916AE">
        <w:rPr>
          <w:rFonts w:eastAsia="Times New Roman" w:cs="Arial"/>
          <w:iCs/>
        </w:rPr>
        <w:t>o projeto</w:t>
      </w:r>
      <w:r w:rsidR="00541259" w:rsidRPr="003916AE">
        <w:rPr>
          <w:rFonts w:eastAsia="Times New Roman" w:cs="Arial"/>
          <w:iCs/>
        </w:rPr>
        <w:t xml:space="preserve"> se tornar realidade</w:t>
      </w:r>
      <w:r w:rsidR="00F45F7E" w:rsidRPr="003916AE">
        <w:rPr>
          <w:rFonts w:eastAsia="Times New Roman" w:cs="Arial"/>
          <w:iCs/>
        </w:rPr>
        <w:t>.</w:t>
      </w:r>
      <w:r w:rsidR="00541259" w:rsidRPr="003916AE">
        <w:rPr>
          <w:rFonts w:eastAsia="Times New Roman" w:cs="Arial"/>
          <w:iCs/>
        </w:rPr>
        <w:t xml:space="preserve"> </w:t>
      </w:r>
      <w:r w:rsidR="00F45F7E" w:rsidRPr="003916AE">
        <w:rPr>
          <w:rFonts w:eastAsia="Times New Roman" w:cs="Arial"/>
          <w:iCs/>
        </w:rPr>
        <w:t>O</w:t>
      </w:r>
      <w:r w:rsidR="00541259" w:rsidRPr="003916AE">
        <w:rPr>
          <w:rFonts w:eastAsia="Times New Roman" w:cs="Arial"/>
          <w:iCs/>
        </w:rPr>
        <w:t xml:space="preserve"> cons. </w:t>
      </w:r>
      <w:r w:rsidR="00F45F7E" w:rsidRPr="003916AE">
        <w:rPr>
          <w:rFonts w:ascii="Cambria Math" w:eastAsia="Times New Roman" w:hAnsi="Cambria Math" w:cs="Arial"/>
          <w:iCs/>
        </w:rPr>
        <w:t>Daniel Sabino Amorim de Araújo</w:t>
      </w:r>
      <w:r w:rsidR="00F45F7E" w:rsidRPr="003916AE">
        <w:rPr>
          <w:rFonts w:eastAsia="Times New Roman" w:cs="Arial"/>
          <w:iCs/>
        </w:rPr>
        <w:t xml:space="preserve"> </w:t>
      </w:r>
      <w:r w:rsidR="00541259" w:rsidRPr="003916AE">
        <w:rPr>
          <w:rFonts w:eastAsia="Times New Roman" w:cs="Arial"/>
          <w:iCs/>
        </w:rPr>
        <w:t xml:space="preserve">disse que </w:t>
      </w:r>
      <w:r w:rsidR="00F45F7E" w:rsidRPr="003916AE">
        <w:rPr>
          <w:rFonts w:eastAsia="Times New Roman" w:cs="Arial"/>
          <w:iCs/>
        </w:rPr>
        <w:t>o programa deve iniciar n</w:t>
      </w:r>
      <w:r w:rsidR="00541259" w:rsidRPr="003916AE">
        <w:rPr>
          <w:rFonts w:eastAsia="Times New Roman" w:cs="Arial"/>
          <w:iCs/>
        </w:rPr>
        <w:t>o próximo semestre</w:t>
      </w:r>
      <w:r w:rsidR="00F45F7E" w:rsidRPr="003916AE">
        <w:rPr>
          <w:rFonts w:eastAsia="Times New Roman" w:cs="Arial"/>
          <w:iCs/>
        </w:rPr>
        <w:t>, 2019.1</w:t>
      </w:r>
      <w:r w:rsidR="00541259" w:rsidRPr="003916AE">
        <w:rPr>
          <w:rFonts w:eastAsia="Times New Roman" w:cs="Arial"/>
          <w:iCs/>
        </w:rPr>
        <w:t>.</w:t>
      </w:r>
      <w:r w:rsidR="00AF627F" w:rsidRPr="003916AE">
        <w:rPr>
          <w:rFonts w:eastAsia="Times New Roman" w:cs="Arial"/>
          <w:iCs/>
        </w:rPr>
        <w:t xml:space="preserve"> </w:t>
      </w:r>
      <w:r w:rsidR="00F7371E" w:rsidRPr="003916AE">
        <w:rPr>
          <w:rFonts w:eastAsia="Times New Roman" w:cs="Arial"/>
          <w:iCs/>
        </w:rPr>
        <w:t>A cons. Betânia</w:t>
      </w:r>
      <w:r w:rsidR="00F45F7E" w:rsidRPr="003916AE">
        <w:rPr>
          <w:rFonts w:eastAsia="Times New Roman" w:cs="Arial"/>
          <w:iCs/>
        </w:rPr>
        <w:t xml:space="preserve"> Leite Ramalho </w:t>
      </w:r>
      <w:r w:rsidR="00F7371E" w:rsidRPr="003916AE">
        <w:rPr>
          <w:rFonts w:eastAsia="Times New Roman" w:cs="Arial"/>
          <w:iCs/>
        </w:rPr>
        <w:t>falou do potencial do PES/IMD e a capacidade de ampliar as áreas do conhecimento.</w:t>
      </w:r>
      <w:r w:rsidR="003916AE" w:rsidRPr="003916AE">
        <w:rPr>
          <w:rFonts w:eastAsia="Times New Roman" w:cs="Arial"/>
          <w:iCs/>
        </w:rPr>
        <w:t xml:space="preserve"> </w:t>
      </w:r>
      <w:r w:rsidR="00B319CB" w:rsidRPr="003916AE">
        <w:rPr>
          <w:rFonts w:eastAsia="Times New Roman" w:cs="Arial"/>
          <w:iCs/>
        </w:rPr>
        <w:t xml:space="preserve">O Sr. Presidente falou sobre os possíveis resultados do PES e a necessidade de </w:t>
      </w:r>
      <w:r w:rsidR="003916AE" w:rsidRPr="003916AE">
        <w:rPr>
          <w:rFonts w:eastAsia="Times New Roman" w:cs="Arial"/>
          <w:iCs/>
        </w:rPr>
        <w:t xml:space="preserve">futuras </w:t>
      </w:r>
      <w:r w:rsidR="00B319CB" w:rsidRPr="003916AE">
        <w:rPr>
          <w:rFonts w:eastAsia="Times New Roman" w:cs="Arial"/>
          <w:iCs/>
        </w:rPr>
        <w:t>adequações, considerando se tratar de um projeto novo dentro da instituição UFRN.</w:t>
      </w:r>
      <w:r w:rsidR="003916AE" w:rsidRPr="003916AE">
        <w:rPr>
          <w:rFonts w:eastAsia="Times New Roman" w:cs="Arial"/>
          <w:iCs/>
        </w:rPr>
        <w:t xml:space="preserve"> </w:t>
      </w:r>
      <w:r w:rsidR="00E23377" w:rsidRPr="003916AE">
        <w:rPr>
          <w:rFonts w:eastAsia="Times New Roman" w:cs="Arial"/>
          <w:iCs/>
        </w:rPr>
        <w:t xml:space="preserve">Após discussão o relator </w:t>
      </w:r>
      <w:r w:rsidR="00595E70" w:rsidRPr="003916AE">
        <w:rPr>
          <w:rFonts w:eastAsia="Times New Roman" w:cs="Arial"/>
          <w:iCs/>
        </w:rPr>
        <w:t xml:space="preserve">emitiu parecer favorável, conforme consta anexado ao processo, que em votação foi aprovado por unanimidade dos votos. </w:t>
      </w:r>
      <w:r w:rsidRPr="003916AE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Pr="003916AE">
        <w:rPr>
          <w:rFonts w:ascii="Cambria Math" w:eastAsia="Times New Roman" w:hAnsi="Cambria Math" w:cstheme="majorHAnsi"/>
          <w:sz w:val="24"/>
          <w:szCs w:val="24"/>
        </w:rPr>
        <w:t xml:space="preserve"> o Presidente do conselho agradeceu a presença de todos e deu por encerrada a reunião às </w:t>
      </w:r>
      <w:r w:rsidR="00F7371E" w:rsidRPr="003916AE">
        <w:rPr>
          <w:rFonts w:ascii="Cambria Math" w:eastAsia="Times New Roman" w:hAnsi="Cambria Math" w:cstheme="majorHAnsi"/>
          <w:sz w:val="24"/>
          <w:szCs w:val="24"/>
        </w:rPr>
        <w:t>onze</w:t>
      </w:r>
      <w:r w:rsidRPr="003916AE">
        <w:rPr>
          <w:rFonts w:ascii="Cambria Math" w:eastAsia="Times New Roman" w:hAnsi="Cambria Math" w:cstheme="majorHAnsi"/>
          <w:sz w:val="24"/>
          <w:szCs w:val="24"/>
        </w:rPr>
        <w:t xml:space="preserve"> horas</w:t>
      </w:r>
      <w:r w:rsidR="00CC4F3E" w:rsidRPr="003916AE">
        <w:rPr>
          <w:rFonts w:ascii="Cambria Math" w:eastAsia="Times New Roman" w:hAnsi="Cambria Math" w:cstheme="majorHAnsi"/>
          <w:sz w:val="24"/>
          <w:szCs w:val="24"/>
        </w:rPr>
        <w:t xml:space="preserve"> e </w:t>
      </w:r>
      <w:r w:rsidR="00713DF1" w:rsidRPr="003916AE">
        <w:rPr>
          <w:rFonts w:ascii="Cambria Math" w:eastAsia="Times New Roman" w:hAnsi="Cambria Math" w:cstheme="majorHAnsi"/>
          <w:sz w:val="24"/>
          <w:szCs w:val="24"/>
        </w:rPr>
        <w:t>sete</w:t>
      </w:r>
      <w:r w:rsidR="00CC4F3E" w:rsidRPr="003916AE">
        <w:rPr>
          <w:rFonts w:ascii="Cambria Math" w:eastAsia="Times New Roman" w:hAnsi="Cambria Math" w:cstheme="majorHAnsi"/>
          <w:sz w:val="24"/>
          <w:szCs w:val="24"/>
        </w:rPr>
        <w:t xml:space="preserve"> minutos</w:t>
      </w:r>
      <w:r w:rsidRPr="00CC4F3E">
        <w:rPr>
          <w:rFonts w:ascii="Cambria Math" w:eastAsia="Times New Roman" w:hAnsi="Cambria Math" w:cstheme="majorHAnsi"/>
          <w:sz w:val="24"/>
          <w:szCs w:val="24"/>
        </w:rPr>
        <w:t xml:space="preserve">, da qual eu, Anailde Dantas de Medeiros Argolo, lavrei a presente ata, que após lida e de </w:t>
      </w:r>
      <w:r>
        <w:rPr>
          <w:rFonts w:ascii="Cambria Math" w:eastAsia="Times New Roman" w:hAnsi="Cambria Math" w:cstheme="majorHAnsi"/>
          <w:sz w:val="24"/>
          <w:szCs w:val="24"/>
        </w:rPr>
        <w:t xml:space="preserve">acordo, será assinada por todos os presentes. Natal, </w:t>
      </w:r>
      <w:r w:rsidR="003916AE">
        <w:rPr>
          <w:rFonts w:ascii="Cambria Math" w:eastAsia="Times New Roman" w:hAnsi="Cambria Math" w:cstheme="majorHAnsi"/>
          <w:sz w:val="24"/>
          <w:szCs w:val="24"/>
        </w:rPr>
        <w:t>quatorze</w:t>
      </w:r>
      <w:r>
        <w:rPr>
          <w:rFonts w:ascii="Cambria Math" w:eastAsia="Times New Roman" w:hAnsi="Cambria Math" w:cstheme="majorHAnsi"/>
          <w:sz w:val="24"/>
          <w:szCs w:val="24"/>
        </w:rPr>
        <w:t xml:space="preserve"> de novembro de dois mil e dezoito.</w:t>
      </w:r>
    </w:p>
    <w:p w:rsidR="009A7C89" w:rsidRDefault="009A7C89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p w:rsidR="002802B6" w:rsidRDefault="002802B6" w:rsidP="00671F77">
      <w:pPr>
        <w:widowControl w:val="0"/>
        <w:suppressLineNumbers/>
        <w:suppressAutoHyphens/>
        <w:spacing w:after="0" w:line="360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696CC1">
          <w:headerReference w:type="default" r:id="rId8"/>
          <w:headerReference w:type="first" r:id="rId9"/>
          <w:pgSz w:w="11906" w:h="16838"/>
          <w:pgMar w:top="1417" w:right="1701" w:bottom="1417" w:left="1701" w:header="708" w:footer="708" w:gutter="0"/>
          <w:lnNumType w:countBy="1" w:restart="continuous"/>
          <w:pgNumType w:start="2"/>
          <w:cols w:space="720"/>
          <w:formProt w:val="0"/>
          <w:titlePg/>
          <w:docGrid w:linePitch="360" w:charSpace="1842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RPr="00303627" w:rsidTr="00671F77">
        <w:tc>
          <w:tcPr>
            <w:tcW w:w="3887" w:type="dxa"/>
          </w:tcPr>
          <w:p w:rsidR="002802B6" w:rsidRPr="00303627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802B6" w:rsidTr="00671F77">
        <w:tc>
          <w:tcPr>
            <w:tcW w:w="3887" w:type="dxa"/>
          </w:tcPr>
          <w:p w:rsidR="002802B6" w:rsidRDefault="002802B6" w:rsidP="00671F7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2802B6" w:rsidRDefault="002802B6" w:rsidP="002802B6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2802B6" w:rsidSect="002802B6">
          <w:type w:val="continuous"/>
          <w:pgSz w:w="11906" w:h="16838"/>
          <w:pgMar w:top="1417" w:right="1701" w:bottom="1417" w:left="1701" w:header="708" w:footer="708" w:gutter="0"/>
          <w:lnNumType w:countBy="1" w:restart="continuous"/>
          <w:cols w:num="2" w:space="720"/>
          <w:formProt w:val="0"/>
          <w:titlePg/>
          <w:docGrid w:linePitch="360" w:charSpace="1842"/>
        </w:sectPr>
      </w:pPr>
    </w:p>
    <w:p w:rsidR="009342C3" w:rsidRDefault="009342C3" w:rsidP="003916AE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  <w:bookmarkStart w:id="0" w:name="_GoBack"/>
      <w:bookmarkEnd w:id="0"/>
    </w:p>
    <w:sectPr w:rsidR="009342C3" w:rsidSect="002802B6">
      <w:type w:val="continuous"/>
      <w:pgSz w:w="11906" w:h="16838"/>
      <w:pgMar w:top="1417" w:right="1701" w:bottom="1417" w:left="1701" w:header="708" w:footer="708" w:gutter="0"/>
      <w:lnNumType w:countBy="1" w:restart="continuous"/>
      <w:cols w:space="720"/>
      <w:formProt w:val="0"/>
      <w:titlePg/>
      <w:docGrid w:linePitch="36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27F" w:rsidRDefault="00AF627F">
      <w:pPr>
        <w:spacing w:after="0" w:line="240" w:lineRule="auto"/>
      </w:pPr>
      <w:r>
        <w:separator/>
      </w:r>
    </w:p>
  </w:endnote>
  <w:endnote w:type="continuationSeparator" w:id="0">
    <w:p w:rsidR="00AF627F" w:rsidRDefault="00AF6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27F" w:rsidRDefault="00AF627F">
      <w:pPr>
        <w:spacing w:after="0" w:line="240" w:lineRule="auto"/>
      </w:pPr>
      <w:r>
        <w:separator/>
      </w:r>
    </w:p>
  </w:footnote>
  <w:footnote w:type="continuationSeparator" w:id="0">
    <w:p w:rsidR="00AF627F" w:rsidRDefault="00AF6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7F" w:rsidRDefault="00AF627F" w:rsidP="005651EB">
    <w:pPr>
      <w:pStyle w:val="Cabealho"/>
      <w:jc w:val="center"/>
    </w:pPr>
    <w:r>
      <w:t>Ata da oitava reunião ordinária do CDA – 1</w:t>
    </w:r>
    <w:r w:rsidR="005651EB">
      <w:t>4</w:t>
    </w:r>
    <w:r>
      <w:t xml:space="preserve"> de novembro de 2018.</w:t>
    </w:r>
  </w:p>
  <w:p w:rsidR="00AF627F" w:rsidRDefault="00AF627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7F" w:rsidRDefault="00AF627F" w:rsidP="002802B6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3AAD69A7" wp14:editId="29BAF6D3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F627F" w:rsidRDefault="00AF627F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AF627F" w:rsidRDefault="00AF627F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AF627F" w:rsidRDefault="00AF627F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AF627F" w:rsidRDefault="00AF627F" w:rsidP="002802B6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AD69A7" id="Caixa de Texto 2" o:spid="_x0000_s1026" style="position:absolute;margin-left:73.95pt;margin-top:-9.15pt;width:273.75pt;height:63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AF627F" w:rsidRDefault="00AF627F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AF627F" w:rsidRDefault="00AF627F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AF627F" w:rsidRDefault="00AF627F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AF627F" w:rsidRDefault="00AF627F" w:rsidP="002802B6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41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41" DrawAspect="Content" ObjectID="_1605447456" r:id="rId2"/>
      </w:object>
    </w:r>
    <w:r>
      <w:t xml:space="preserve">  </w:t>
    </w:r>
    <w:r>
      <w:object w:dxaOrig="587" w:dyaOrig="544">
        <v:shape id="_x0000_i1042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42" DrawAspect="Content" ObjectID="_1605447457" r:id="rId4"/>
      </w:object>
    </w:r>
    <w:r>
      <w:t xml:space="preserve">  </w:t>
    </w:r>
  </w:p>
  <w:p w:rsidR="00AF627F" w:rsidRDefault="00AF627F" w:rsidP="002802B6">
    <w:pPr>
      <w:pStyle w:val="Cabealho"/>
      <w:pBdr>
        <w:bottom w:val="single" w:sz="12" w:space="1" w:color="00000A"/>
      </w:pBdr>
    </w:pPr>
    <w:r>
      <w:t xml:space="preserve">            </w:t>
    </w:r>
  </w:p>
  <w:p w:rsidR="00AF627F" w:rsidRDefault="00AF627F" w:rsidP="002802B6">
    <w:pPr>
      <w:pStyle w:val="Cabealho"/>
    </w:pPr>
  </w:p>
  <w:p w:rsidR="00AF627F" w:rsidRDefault="00AF627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0678F"/>
    <w:multiLevelType w:val="multilevel"/>
    <w:tmpl w:val="6B1A2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Calibri" w:hAnsi="Calibri"/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37877012"/>
    <w:multiLevelType w:val="multilevel"/>
    <w:tmpl w:val="4C4EE3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89"/>
    <w:rsid w:val="00025307"/>
    <w:rsid w:val="000341C9"/>
    <w:rsid w:val="00057674"/>
    <w:rsid w:val="00077041"/>
    <w:rsid w:val="000C2228"/>
    <w:rsid w:val="00131853"/>
    <w:rsid w:val="00146013"/>
    <w:rsid w:val="001C62DD"/>
    <w:rsid w:val="00245FFA"/>
    <w:rsid w:val="002802B6"/>
    <w:rsid w:val="00342197"/>
    <w:rsid w:val="00370D04"/>
    <w:rsid w:val="00371A56"/>
    <w:rsid w:val="00373168"/>
    <w:rsid w:val="003916AE"/>
    <w:rsid w:val="003A13F2"/>
    <w:rsid w:val="00413718"/>
    <w:rsid w:val="004452F6"/>
    <w:rsid w:val="004812E1"/>
    <w:rsid w:val="004A3FB9"/>
    <w:rsid w:val="004A4640"/>
    <w:rsid w:val="00541259"/>
    <w:rsid w:val="0054265F"/>
    <w:rsid w:val="005651EB"/>
    <w:rsid w:val="00595E70"/>
    <w:rsid w:val="005A486C"/>
    <w:rsid w:val="0060224B"/>
    <w:rsid w:val="006523C1"/>
    <w:rsid w:val="006658FC"/>
    <w:rsid w:val="00671F77"/>
    <w:rsid w:val="00696CC1"/>
    <w:rsid w:val="006D0ABA"/>
    <w:rsid w:val="006D2911"/>
    <w:rsid w:val="0070567D"/>
    <w:rsid w:val="00713DF1"/>
    <w:rsid w:val="00734096"/>
    <w:rsid w:val="007B3951"/>
    <w:rsid w:val="008E6A9E"/>
    <w:rsid w:val="009342C3"/>
    <w:rsid w:val="00946B79"/>
    <w:rsid w:val="009811CF"/>
    <w:rsid w:val="00983A30"/>
    <w:rsid w:val="00996867"/>
    <w:rsid w:val="009A6164"/>
    <w:rsid w:val="009A7C89"/>
    <w:rsid w:val="009B122C"/>
    <w:rsid w:val="009D31F3"/>
    <w:rsid w:val="00A20F76"/>
    <w:rsid w:val="00A30F47"/>
    <w:rsid w:val="00A935F6"/>
    <w:rsid w:val="00AA4B76"/>
    <w:rsid w:val="00AF277A"/>
    <w:rsid w:val="00AF627F"/>
    <w:rsid w:val="00B319CB"/>
    <w:rsid w:val="00B37FF8"/>
    <w:rsid w:val="00BB6E2A"/>
    <w:rsid w:val="00BC2471"/>
    <w:rsid w:val="00BD5808"/>
    <w:rsid w:val="00BD6C04"/>
    <w:rsid w:val="00C1538A"/>
    <w:rsid w:val="00C75B43"/>
    <w:rsid w:val="00CC4F3E"/>
    <w:rsid w:val="00D321D8"/>
    <w:rsid w:val="00D355C9"/>
    <w:rsid w:val="00D9380A"/>
    <w:rsid w:val="00D943D3"/>
    <w:rsid w:val="00DA15E6"/>
    <w:rsid w:val="00DC1E97"/>
    <w:rsid w:val="00DC47CE"/>
    <w:rsid w:val="00DC619B"/>
    <w:rsid w:val="00DD7873"/>
    <w:rsid w:val="00DD7F96"/>
    <w:rsid w:val="00E23377"/>
    <w:rsid w:val="00E3162B"/>
    <w:rsid w:val="00E52FCC"/>
    <w:rsid w:val="00E67F70"/>
    <w:rsid w:val="00EC1309"/>
    <w:rsid w:val="00EC75FB"/>
    <w:rsid w:val="00F03D05"/>
    <w:rsid w:val="00F10940"/>
    <w:rsid w:val="00F13973"/>
    <w:rsid w:val="00F156C3"/>
    <w:rsid w:val="00F20DA8"/>
    <w:rsid w:val="00F3368D"/>
    <w:rsid w:val="00F45F7E"/>
    <w:rsid w:val="00F7202C"/>
    <w:rsid w:val="00F7371E"/>
    <w:rsid w:val="00FE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00767"/>
  <w15:docId w15:val="{B313E4CC-5AC9-4979-B7F1-760A710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character" w:customStyle="1" w:styleId="Ttulo1Char">
    <w:name w:val="Título 1 Char"/>
    <w:basedOn w:val="Fontepargpadro"/>
    <w:link w:val="Ttulo1"/>
    <w:uiPriority w:val="9"/>
    <w:qFormat/>
    <w:rsid w:val="00566C9F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Fontepargpadro"/>
    <w:qFormat/>
    <w:rsid w:val="00566C9F"/>
  </w:style>
  <w:style w:type="character" w:customStyle="1" w:styleId="ListLabel5">
    <w:name w:val="ListLabel 5"/>
    <w:qFormat/>
    <w:rPr>
      <w:rFonts w:eastAsia="Times New Roman"/>
      <w:sz w:val="24"/>
    </w:rPr>
  </w:style>
  <w:style w:type="character" w:customStyle="1" w:styleId="ListLabel6">
    <w:name w:val="ListLabel 6"/>
    <w:qFormat/>
    <w:rPr>
      <w:rFonts w:eastAsia="Times New Roman"/>
      <w:sz w:val="24"/>
    </w:rPr>
  </w:style>
  <w:style w:type="character" w:customStyle="1" w:styleId="ListLabel7">
    <w:name w:val="ListLabel 7"/>
    <w:qFormat/>
    <w:rPr>
      <w:rFonts w:eastAsia="Times New Roman"/>
      <w:sz w:val="24"/>
    </w:rPr>
  </w:style>
  <w:style w:type="character" w:customStyle="1" w:styleId="ListLabel8">
    <w:name w:val="ListLabel 8"/>
    <w:qFormat/>
    <w:rPr>
      <w:rFonts w:eastAsia="Times New Roman"/>
      <w:sz w:val="24"/>
    </w:rPr>
  </w:style>
  <w:style w:type="character" w:customStyle="1" w:styleId="ListLabel9">
    <w:name w:val="ListLabel 9"/>
    <w:qFormat/>
    <w:rPr>
      <w:rFonts w:eastAsia="Times New Roman"/>
      <w:sz w:val="24"/>
    </w:rPr>
  </w:style>
  <w:style w:type="character" w:customStyle="1" w:styleId="ListLabel10">
    <w:name w:val="ListLabel 10"/>
    <w:qFormat/>
    <w:rPr>
      <w:rFonts w:eastAsia="Times New Roman"/>
      <w:sz w:val="24"/>
    </w:rPr>
  </w:style>
  <w:style w:type="character" w:customStyle="1" w:styleId="ListLabel11">
    <w:name w:val="ListLabel 11"/>
    <w:qFormat/>
    <w:rPr>
      <w:rFonts w:eastAsia="Times New Roman"/>
      <w:sz w:val="24"/>
    </w:rPr>
  </w:style>
  <w:style w:type="character" w:customStyle="1" w:styleId="ListLabel12">
    <w:name w:val="ListLabel 12"/>
    <w:qFormat/>
    <w:rPr>
      <w:rFonts w:eastAsia="Times New Roman"/>
      <w:sz w:val="24"/>
    </w:rPr>
  </w:style>
  <w:style w:type="character" w:customStyle="1" w:styleId="ListLabel13">
    <w:name w:val="ListLabel 13"/>
    <w:qFormat/>
    <w:rPr>
      <w:rFonts w:eastAsia="Times New Roman"/>
      <w:sz w:val="24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rFonts w:cs="Calibri Light"/>
      <w:sz w:val="24"/>
      <w:u w:val="none"/>
    </w:rPr>
  </w:style>
  <w:style w:type="character" w:customStyle="1" w:styleId="ListLabel24">
    <w:name w:val="ListLabel 24"/>
    <w:qFormat/>
    <w:rPr>
      <w:rFonts w:cs="Calibri Light"/>
      <w:sz w:val="24"/>
      <w:u w:val="none"/>
    </w:rPr>
  </w:style>
  <w:style w:type="character" w:customStyle="1" w:styleId="ListLabel25">
    <w:name w:val="ListLabel 25"/>
    <w:qFormat/>
    <w:rPr>
      <w:rFonts w:cs="Calibri Light"/>
      <w:sz w:val="24"/>
      <w:u w:val="none"/>
    </w:rPr>
  </w:style>
  <w:style w:type="character" w:customStyle="1" w:styleId="ListLabel26">
    <w:name w:val="ListLabel 26"/>
    <w:qFormat/>
    <w:rPr>
      <w:rFonts w:cs="Calibri Light"/>
      <w:sz w:val="24"/>
      <w:u w:val="none"/>
    </w:rPr>
  </w:style>
  <w:style w:type="character" w:customStyle="1" w:styleId="ListLabel27">
    <w:name w:val="ListLabel 27"/>
    <w:qFormat/>
    <w:rPr>
      <w:rFonts w:cs="Calibri Light"/>
      <w:sz w:val="24"/>
      <w:u w:val="none"/>
    </w:rPr>
  </w:style>
  <w:style w:type="character" w:customStyle="1" w:styleId="ListLabel28">
    <w:name w:val="ListLabel 28"/>
    <w:qFormat/>
    <w:rPr>
      <w:rFonts w:cs="Calibri Light"/>
      <w:sz w:val="24"/>
      <w:u w:val="none"/>
    </w:rPr>
  </w:style>
  <w:style w:type="character" w:customStyle="1" w:styleId="ListLabel29">
    <w:name w:val="ListLabel 29"/>
    <w:qFormat/>
    <w:rPr>
      <w:rFonts w:cs="Calibri Light"/>
      <w:sz w:val="24"/>
      <w:u w:val="none"/>
    </w:rPr>
  </w:style>
  <w:style w:type="character" w:customStyle="1" w:styleId="ListLabel30">
    <w:name w:val="ListLabel 30"/>
    <w:qFormat/>
    <w:rPr>
      <w:rFonts w:cs="Calibri Light"/>
      <w:sz w:val="24"/>
      <w:u w:val="none"/>
    </w:rPr>
  </w:style>
  <w:style w:type="character" w:customStyle="1" w:styleId="ListLabel31">
    <w:name w:val="ListLabel 31"/>
    <w:qFormat/>
    <w:rPr>
      <w:rFonts w:cs="Calibri Light"/>
      <w:sz w:val="24"/>
      <w:u w:val="none"/>
    </w:rPr>
  </w:style>
  <w:style w:type="character" w:customStyle="1" w:styleId="ListLabel32">
    <w:name w:val="ListLabel 32"/>
    <w:qFormat/>
    <w:rPr>
      <w:rFonts w:cs="Calibri Light"/>
      <w:sz w:val="24"/>
      <w:u w:val="none"/>
    </w:rPr>
  </w:style>
  <w:style w:type="character" w:customStyle="1" w:styleId="ListLabel33">
    <w:name w:val="ListLabel 33"/>
    <w:qFormat/>
    <w:rPr>
      <w:rFonts w:cs="Calibri Light"/>
      <w:sz w:val="24"/>
      <w:u w:val="none"/>
    </w:rPr>
  </w:style>
  <w:style w:type="character" w:customStyle="1" w:styleId="ListLabel34">
    <w:name w:val="ListLabel 34"/>
    <w:qFormat/>
    <w:rPr>
      <w:rFonts w:cs="Calibri Light"/>
      <w:sz w:val="24"/>
      <w:u w:val="none"/>
    </w:rPr>
  </w:style>
  <w:style w:type="character" w:customStyle="1" w:styleId="ListLabel35">
    <w:name w:val="ListLabel 35"/>
    <w:qFormat/>
    <w:rPr>
      <w:rFonts w:cs="Calibri Light"/>
      <w:sz w:val="24"/>
      <w:u w:val="none"/>
    </w:rPr>
  </w:style>
  <w:style w:type="character" w:customStyle="1" w:styleId="ListLabel36">
    <w:name w:val="ListLabel 36"/>
    <w:qFormat/>
    <w:rPr>
      <w:rFonts w:cs="Calibri Light"/>
      <w:sz w:val="24"/>
      <w:u w:val="none"/>
    </w:rPr>
  </w:style>
  <w:style w:type="character" w:customStyle="1" w:styleId="ListLabel37">
    <w:name w:val="ListLabel 37"/>
    <w:qFormat/>
    <w:rPr>
      <w:rFonts w:cs="Calibri Light"/>
      <w:sz w:val="24"/>
      <w:u w:val="none"/>
    </w:rPr>
  </w:style>
  <w:style w:type="character" w:customStyle="1" w:styleId="ListLabel38">
    <w:name w:val="ListLabel 38"/>
    <w:qFormat/>
    <w:rPr>
      <w:rFonts w:cs="Calibri Light"/>
      <w:sz w:val="24"/>
      <w:u w:val="none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b/>
    </w:rPr>
  </w:style>
  <w:style w:type="character" w:customStyle="1" w:styleId="ListLabel42">
    <w:name w:val="ListLabel 42"/>
    <w:qFormat/>
    <w:rPr>
      <w:b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b/>
    </w:rPr>
  </w:style>
  <w:style w:type="character" w:customStyle="1" w:styleId="ListLabel45">
    <w:name w:val="ListLabel 45"/>
    <w:qFormat/>
    <w:rPr>
      <w:b/>
    </w:rPr>
  </w:style>
  <w:style w:type="character" w:customStyle="1" w:styleId="ListLabel46">
    <w:name w:val="ListLabel 46"/>
    <w:qFormat/>
    <w:rPr>
      <w:b/>
    </w:rPr>
  </w:style>
  <w:style w:type="character" w:customStyle="1" w:styleId="ListLabel47">
    <w:name w:val="ListLabel 47"/>
    <w:qFormat/>
    <w:rPr>
      <w:b/>
    </w:rPr>
  </w:style>
  <w:style w:type="character" w:customStyle="1" w:styleId="ListLabel48">
    <w:name w:val="ListLabel 48"/>
    <w:qFormat/>
    <w:rPr>
      <w:rFonts w:cs="Calibri Light"/>
      <w:b/>
      <w:sz w:val="24"/>
    </w:rPr>
  </w:style>
  <w:style w:type="character" w:customStyle="1" w:styleId="ListLabel49">
    <w:name w:val="ListLabel 49"/>
    <w:qFormat/>
    <w:rPr>
      <w:rFonts w:cs="Calibri Light"/>
      <w:b/>
      <w:sz w:val="24"/>
    </w:rPr>
  </w:style>
  <w:style w:type="character" w:customStyle="1" w:styleId="ListLabel50">
    <w:name w:val="ListLabel 50"/>
    <w:qFormat/>
    <w:rPr>
      <w:rFonts w:cs="Calibri Light"/>
      <w:b/>
      <w:sz w:val="24"/>
    </w:rPr>
  </w:style>
  <w:style w:type="character" w:customStyle="1" w:styleId="ListLabel51">
    <w:name w:val="ListLabel 51"/>
    <w:qFormat/>
    <w:rPr>
      <w:rFonts w:cs="Calibri Light"/>
      <w:b/>
      <w:sz w:val="24"/>
    </w:rPr>
  </w:style>
  <w:style w:type="character" w:customStyle="1" w:styleId="ListLabel52">
    <w:name w:val="ListLabel 52"/>
    <w:qFormat/>
    <w:rPr>
      <w:rFonts w:cs="Calibri Light"/>
      <w:b/>
      <w:sz w:val="24"/>
    </w:rPr>
  </w:style>
  <w:style w:type="character" w:customStyle="1" w:styleId="ListLabel53">
    <w:name w:val="ListLabel 53"/>
    <w:qFormat/>
    <w:rPr>
      <w:rFonts w:cs="Calibri Light"/>
      <w:b/>
      <w:sz w:val="24"/>
    </w:rPr>
  </w:style>
  <w:style w:type="character" w:customStyle="1" w:styleId="ListLabel54">
    <w:name w:val="ListLabel 54"/>
    <w:qFormat/>
    <w:rPr>
      <w:rFonts w:cs="Calibri Light"/>
      <w:b/>
      <w:sz w:val="24"/>
    </w:rPr>
  </w:style>
  <w:style w:type="character" w:customStyle="1" w:styleId="ListLabel55">
    <w:name w:val="ListLabel 55"/>
    <w:qFormat/>
    <w:rPr>
      <w:rFonts w:cs="Calibri Light"/>
      <w:b/>
      <w:sz w:val="24"/>
    </w:rPr>
  </w:style>
  <w:style w:type="character" w:customStyle="1" w:styleId="ListLabel56">
    <w:name w:val="ListLabel 56"/>
    <w:qFormat/>
    <w:rPr>
      <w:rFonts w:cs="Calibri Light"/>
      <w:b/>
      <w:sz w:val="24"/>
    </w:rPr>
  </w:style>
  <w:style w:type="character" w:customStyle="1" w:styleId="ListLabel57">
    <w:name w:val="ListLabel 57"/>
    <w:qFormat/>
    <w:rPr>
      <w:b/>
    </w:rPr>
  </w:style>
  <w:style w:type="character" w:customStyle="1" w:styleId="ListLabel58">
    <w:name w:val="ListLabel 58"/>
    <w:qFormat/>
    <w:rPr>
      <w:b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b/>
    </w:rPr>
  </w:style>
  <w:style w:type="character" w:customStyle="1" w:styleId="ListLabel61">
    <w:name w:val="ListLabel 61"/>
    <w:qFormat/>
    <w:rPr>
      <w:b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b/>
    </w:rPr>
  </w:style>
  <w:style w:type="character" w:customStyle="1" w:styleId="ListLabel64">
    <w:name w:val="ListLabel 64"/>
    <w:qFormat/>
    <w:rPr>
      <w:b/>
    </w:rPr>
  </w:style>
  <w:style w:type="character" w:customStyle="1" w:styleId="ListLabel65">
    <w:name w:val="ListLabel 65"/>
    <w:qFormat/>
    <w:rPr>
      <w:b/>
    </w:rPr>
  </w:style>
  <w:style w:type="character" w:customStyle="1" w:styleId="ListLabel66">
    <w:name w:val="ListLabel 66"/>
    <w:qFormat/>
    <w:rPr>
      <w:sz w:val="22"/>
    </w:rPr>
  </w:style>
  <w:style w:type="character" w:customStyle="1" w:styleId="ListLabel67">
    <w:name w:val="ListLabel 67"/>
    <w:qFormat/>
    <w:rPr>
      <w:sz w:val="22"/>
    </w:rPr>
  </w:style>
  <w:style w:type="character" w:customStyle="1" w:styleId="ListLabel68">
    <w:name w:val="ListLabel 68"/>
    <w:qFormat/>
    <w:rPr>
      <w:sz w:val="22"/>
    </w:rPr>
  </w:style>
  <w:style w:type="character" w:customStyle="1" w:styleId="ListLabel69">
    <w:name w:val="ListLabel 69"/>
    <w:qFormat/>
    <w:rPr>
      <w:sz w:val="22"/>
    </w:rPr>
  </w:style>
  <w:style w:type="character" w:customStyle="1" w:styleId="ListLabel70">
    <w:name w:val="ListLabel 70"/>
    <w:qFormat/>
    <w:rPr>
      <w:sz w:val="22"/>
    </w:rPr>
  </w:style>
  <w:style w:type="character" w:customStyle="1" w:styleId="ListLabel71">
    <w:name w:val="ListLabel 71"/>
    <w:qFormat/>
    <w:rPr>
      <w:sz w:val="22"/>
    </w:rPr>
  </w:style>
  <w:style w:type="character" w:customStyle="1" w:styleId="ListLabel72">
    <w:name w:val="ListLabel 72"/>
    <w:qFormat/>
    <w:rPr>
      <w:sz w:val="22"/>
    </w:rPr>
  </w:style>
  <w:style w:type="character" w:customStyle="1" w:styleId="ListLabel73">
    <w:name w:val="ListLabel 73"/>
    <w:qFormat/>
    <w:rPr>
      <w:sz w:val="22"/>
    </w:rPr>
  </w:style>
  <w:style w:type="character" w:customStyle="1" w:styleId="ListLabel74">
    <w:name w:val="ListLabel 74"/>
    <w:qFormat/>
    <w:rPr>
      <w:sz w:val="22"/>
    </w:rPr>
  </w:style>
  <w:style w:type="character" w:customStyle="1" w:styleId="ListLabel75">
    <w:name w:val="ListLabel 75"/>
    <w:qFormat/>
    <w:rPr>
      <w:rFonts w:cs="Calibri Light"/>
      <w:color w:val="000000"/>
      <w:sz w:val="24"/>
    </w:rPr>
  </w:style>
  <w:style w:type="character" w:customStyle="1" w:styleId="ListLabel76">
    <w:name w:val="ListLabel 76"/>
    <w:qFormat/>
    <w:rPr>
      <w:rFonts w:eastAsia="Times New Roman" w:cs="Calibri Light"/>
      <w:b/>
      <w:color w:val="000000"/>
      <w:sz w:val="24"/>
    </w:rPr>
  </w:style>
  <w:style w:type="character" w:customStyle="1" w:styleId="ListLabel77">
    <w:name w:val="ListLabel 77"/>
    <w:qFormat/>
    <w:rPr>
      <w:rFonts w:cs="Calibri Light"/>
      <w:color w:val="000000"/>
      <w:sz w:val="24"/>
    </w:rPr>
  </w:style>
  <w:style w:type="character" w:customStyle="1" w:styleId="ListLabel78">
    <w:name w:val="ListLabel 78"/>
    <w:qFormat/>
    <w:rPr>
      <w:rFonts w:cs="Calibri Light"/>
      <w:color w:val="000000"/>
      <w:sz w:val="24"/>
    </w:rPr>
  </w:style>
  <w:style w:type="character" w:customStyle="1" w:styleId="ListLabel79">
    <w:name w:val="ListLabel 79"/>
    <w:qFormat/>
    <w:rPr>
      <w:rFonts w:cs="Calibri Light"/>
      <w:color w:val="000000"/>
      <w:sz w:val="24"/>
    </w:rPr>
  </w:style>
  <w:style w:type="character" w:customStyle="1" w:styleId="ListLabel80">
    <w:name w:val="ListLabel 80"/>
    <w:qFormat/>
    <w:rPr>
      <w:rFonts w:cs="Calibri Light"/>
      <w:color w:val="000000"/>
      <w:sz w:val="24"/>
    </w:rPr>
  </w:style>
  <w:style w:type="character" w:customStyle="1" w:styleId="ListLabel81">
    <w:name w:val="ListLabel 81"/>
    <w:qFormat/>
    <w:rPr>
      <w:rFonts w:cs="Calibri Light"/>
      <w:color w:val="000000"/>
      <w:sz w:val="24"/>
    </w:rPr>
  </w:style>
  <w:style w:type="character" w:customStyle="1" w:styleId="ListLabel82">
    <w:name w:val="ListLabel 82"/>
    <w:qFormat/>
    <w:rPr>
      <w:rFonts w:cs="Calibri Light"/>
      <w:color w:val="000000"/>
      <w:sz w:val="24"/>
    </w:rPr>
  </w:style>
  <w:style w:type="character" w:customStyle="1" w:styleId="ListLabel83">
    <w:name w:val="ListLabel 83"/>
    <w:qFormat/>
    <w:rPr>
      <w:rFonts w:cs="Calibri Light"/>
      <w:color w:val="000000"/>
      <w:sz w:val="24"/>
    </w:rPr>
  </w:style>
  <w:style w:type="character" w:customStyle="1" w:styleId="ListLabel84">
    <w:name w:val="ListLabel 84"/>
    <w:qFormat/>
    <w:rPr>
      <w:b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b/>
    </w:rPr>
  </w:style>
  <w:style w:type="character" w:customStyle="1" w:styleId="ListLabel92">
    <w:name w:val="ListLabel 92"/>
    <w:qFormat/>
    <w:rPr>
      <w:b/>
    </w:rPr>
  </w:style>
  <w:style w:type="character" w:customStyle="1" w:styleId="ListLabel93">
    <w:name w:val="ListLabel 93"/>
    <w:qFormat/>
    <w:rPr>
      <w:b/>
    </w:rPr>
  </w:style>
  <w:style w:type="character" w:customStyle="1" w:styleId="ListLabel94">
    <w:name w:val="ListLabel 94"/>
    <w:qFormat/>
    <w:rPr>
      <w:b/>
    </w:rPr>
  </w:style>
  <w:style w:type="character" w:customStyle="1" w:styleId="ListLabel95">
    <w:name w:val="ListLabel 95"/>
    <w:qFormat/>
    <w:rPr>
      <w:b/>
    </w:rPr>
  </w:style>
  <w:style w:type="character" w:customStyle="1" w:styleId="ListLabel96">
    <w:name w:val="ListLabel 96"/>
    <w:qFormat/>
    <w:rPr>
      <w:b/>
    </w:rPr>
  </w:style>
  <w:style w:type="character" w:customStyle="1" w:styleId="ListLabel97">
    <w:name w:val="ListLabel 97"/>
    <w:qFormat/>
    <w:rPr>
      <w:b/>
    </w:rPr>
  </w:style>
  <w:style w:type="character" w:customStyle="1" w:styleId="ListLabel98">
    <w:name w:val="ListLabel 98"/>
    <w:qFormat/>
    <w:rPr>
      <w:b/>
    </w:rPr>
  </w:style>
  <w:style w:type="character" w:customStyle="1" w:styleId="ListLabel99">
    <w:name w:val="ListLabel 99"/>
    <w:qFormat/>
    <w:rPr>
      <w:b/>
    </w:rPr>
  </w:style>
  <w:style w:type="character" w:customStyle="1" w:styleId="ListLabel100">
    <w:name w:val="ListLabel 100"/>
    <w:qFormat/>
    <w:rPr>
      <w:b/>
    </w:rPr>
  </w:style>
  <w:style w:type="character" w:customStyle="1" w:styleId="ListLabel101">
    <w:name w:val="ListLabel 101"/>
    <w:qFormat/>
    <w:rPr>
      <w:rFonts w:ascii="Calibri" w:hAnsi="Calibri"/>
      <w:b/>
    </w:rPr>
  </w:style>
  <w:style w:type="character" w:customStyle="1" w:styleId="ListLabel102">
    <w:name w:val="ListLabel 102"/>
    <w:qFormat/>
    <w:rPr>
      <w:rFonts w:ascii="Cambria Math" w:eastAsia="Times New Roman" w:hAnsi="Cambria Math" w:cs="Arial"/>
      <w:iCs/>
    </w:rPr>
  </w:style>
  <w:style w:type="character" w:customStyle="1" w:styleId="ListLabel103">
    <w:name w:val="ListLabel 103"/>
    <w:qFormat/>
    <w:rPr>
      <w:rFonts w:ascii="Times New Roman" w:eastAsia="SimSun" w:hAnsi="Times New Roman" w:cs="Times New Roman"/>
      <w:color w:val="0000FF"/>
      <w:sz w:val="16"/>
      <w:szCs w:val="16"/>
      <w:lang w:eastAsia="hi-IN" w:bidi="hi-I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1E918-6197-45A6-B1C2-43A9CD60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1101</Words>
  <Characters>5948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52</cp:revision>
  <cp:lastPrinted>2018-11-13T12:28:00Z</cp:lastPrinted>
  <dcterms:created xsi:type="dcterms:W3CDTF">2018-11-13T12:29:00Z</dcterms:created>
  <dcterms:modified xsi:type="dcterms:W3CDTF">2018-12-04T19:51:00Z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